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DD" w:rsidRPr="003677ED" w:rsidRDefault="000D0CA1" w:rsidP="00C733DD">
      <w:pPr>
        <w:spacing w:after="0" w:line="240" w:lineRule="auto"/>
        <w:jc w:val="center"/>
        <w:rPr>
          <w:rFonts w:ascii="Tahoma" w:hAnsi="Tahoma" w:cs="Tahoma"/>
          <w:b/>
        </w:rPr>
      </w:pPr>
      <w:r w:rsidRPr="003677ED">
        <w:rPr>
          <w:rFonts w:ascii="Tahoma" w:hAnsi="Tahoma" w:cs="Tahoma"/>
          <w:b/>
        </w:rPr>
        <w:t>FORMULÁRIO</w:t>
      </w:r>
      <w:r w:rsidR="00145416" w:rsidRPr="003677ED">
        <w:rPr>
          <w:rFonts w:ascii="Tahoma" w:hAnsi="Tahoma" w:cs="Tahoma"/>
          <w:b/>
        </w:rPr>
        <w:t xml:space="preserve"> DE COMPRAS E LICITAÇÕES</w:t>
      </w:r>
      <w:bookmarkStart w:id="0" w:name="_GoBack"/>
      <w:bookmarkEnd w:id="0"/>
    </w:p>
    <w:p w:rsidR="000D0CA1" w:rsidRDefault="000D0CA1" w:rsidP="00C733DD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  <w:r w:rsidRPr="003677ED">
        <w:rPr>
          <w:rFonts w:ascii="Tahoma" w:eastAsia="Times New Roman" w:hAnsi="Tahoma" w:cs="Tahoma"/>
          <w:b/>
          <w:lang w:eastAsia="pt-BR"/>
        </w:rPr>
        <w:t>DADOS NECESSÁRIOS PARA ELABORAÇÃO DE EDITAIS OU AQUISIÇÃO DE MATERIAIS</w:t>
      </w:r>
    </w:p>
    <w:p w:rsidR="00065452" w:rsidRPr="003677ED" w:rsidRDefault="00065452" w:rsidP="00C733DD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1. OBJETO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(descrição clara e completa, considerando o disposto nos artigos art. 2, §1º, art. 24, art. 26 e art. 27 da Lei de Licitações e a Lei nº 13.019/14), nos artigos 6º e 7º da Lei de Licitações e a Lei nº 10.520/02)</w:t>
      </w:r>
    </w:p>
    <w:p w:rsidR="00C733DD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PRODUTO/SERVIÇO: </w:t>
      </w:r>
    </w:p>
    <w:p w:rsidR="00C733DD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UNIDADE: </w:t>
      </w:r>
    </w:p>
    <w:p w:rsidR="00C733DD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QUANTIDADE: </w:t>
      </w: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CENTRO DE CUSTOS: </w:t>
      </w:r>
    </w:p>
    <w:p w:rsidR="000D0CA1" w:rsidRPr="003677ED" w:rsidRDefault="000D0CA1" w:rsidP="000D0CA1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RELAÇÃO DOS ANEXOS AO EDITAL: 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(Observar os requisitos de cada objeto, em especial obras e serviços)</w:t>
      </w: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: </w:t>
      </w:r>
    </w:p>
    <w:p w:rsidR="000D0CA1" w:rsidRPr="003677ED" w:rsidRDefault="000D0CA1" w:rsidP="00A75394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JUSTIFICATIVA: </w:t>
      </w:r>
    </w:p>
    <w:p w:rsidR="00C733DD" w:rsidRPr="003677ED" w:rsidRDefault="000D0CA1" w:rsidP="000D0CA1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2. EXIGÊNCIAS TÉCNICAS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(qualificação pertinente e exigível conforme o objeto da licitação, nos moldes do art. 30 da Lei 8666/93 e legislação específica de cada matéria – A não indicação de qualificação neste subitem importará a não exigência no Edital do processo licitatório): 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3. VALOR MÁXIMO ACEITÁVEL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( ) global  (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 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) por item: - (lembrando que valor máximo exige planilha de composição de custos unitários)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pt-BR"/>
        </w:rPr>
      </w:pP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4. EXECUÇÃO/ENTREGA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– Prazo / Local / Forma de Execução / entrega: PREFEITURA MUNICIPAL DE 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>SANTIAGO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pt-BR"/>
        </w:rPr>
      </w:pP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5. PAGAMENTO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: Prazo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: </w:t>
      </w:r>
      <w:r w:rsidR="00443362" w:rsidRPr="003677ED">
        <w:rPr>
          <w:rFonts w:ascii="Tahoma" w:eastAsia="Times New Roman" w:hAnsi="Tahoma" w:cs="Tahoma"/>
          <w:sz w:val="18"/>
          <w:szCs w:val="18"/>
          <w:lang w:eastAsia="pt-BR"/>
        </w:rPr>
        <w:t>() mensal () na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entrega </w:t>
      </w:r>
      <w:r w:rsidR="00443362" w:rsidRPr="003677ED">
        <w:rPr>
          <w:rFonts w:ascii="Tahoma" w:eastAsia="Times New Roman" w:hAnsi="Tahoma" w:cs="Tahoma"/>
          <w:sz w:val="18"/>
          <w:szCs w:val="18"/>
          <w:lang w:eastAsia="pt-BR"/>
        </w:rPr>
        <w:t>() na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</w:t>
      </w:r>
      <w:r w:rsidR="00443362" w:rsidRPr="003677ED">
        <w:rPr>
          <w:rFonts w:ascii="Tahoma" w:eastAsia="Times New Roman" w:hAnsi="Tahoma" w:cs="Tahoma"/>
          <w:sz w:val="18"/>
          <w:szCs w:val="18"/>
          <w:lang w:eastAsia="pt-BR"/>
        </w:rPr>
        <w:t>conclusão ()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Outros Forma: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(medição, nº parcelas ou outros)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pt-BR"/>
        </w:rPr>
      </w:pP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6. RECURSO ORÇAMENTÁRIO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– </w:t>
      </w:r>
    </w:p>
    <w:p w:rsidR="00C733DD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Centro de Custos: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</w:t>
      </w: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Elemento de despesa: </w:t>
      </w:r>
    </w:p>
    <w:p w:rsidR="00C733DD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Despesa (dotação): </w:t>
      </w: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Projeto Atividade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pt-BR"/>
        </w:rPr>
      </w:pP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7. GARANTIA P/EXECUÇÃO DO CONTRATO 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(cláusula facultativa): 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>() não () sim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, ...% (máximo 5%) (-)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pt-BR"/>
        </w:rPr>
      </w:pP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8. PENALIDADES E MULTAS:</w:t>
      </w: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Indicar os casos em que serão apl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>icadas (execução do contrato) (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)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9. INDICAR OUTRAS PECULIARIDADES DA LICITAÇÃO:</w:t>
      </w: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9.1 Serviços contínuos (vigilância, limpeza, outros, conforme o caso), imprescindível que o órgão solicitante da licitação informe à Administração todos os detalhes e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 especificações dos serviços. (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)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pt-BR"/>
        </w:rPr>
      </w:pPr>
    </w:p>
    <w:p w:rsidR="000D0CA1" w:rsidRPr="003677ED" w:rsidRDefault="000D0CA1" w:rsidP="000D0C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10. CONTATO PARA INFORMAÇÃO</w:t>
      </w:r>
    </w:p>
    <w:p w:rsidR="00C733DD" w:rsidRPr="003677ED" w:rsidRDefault="000D0CA1" w:rsidP="000D0C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Servidor: </w:t>
      </w:r>
    </w:p>
    <w:p w:rsidR="000D0CA1" w:rsidRPr="003677ED" w:rsidRDefault="00C733DD" w:rsidP="000D0C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Fone/Fax:</w:t>
      </w:r>
    </w:p>
    <w:p w:rsidR="000D0CA1" w:rsidRPr="003677ED" w:rsidRDefault="000D0CA1" w:rsidP="000D0C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 xml:space="preserve">E-mail: </w:t>
      </w:r>
    </w:p>
    <w:p w:rsidR="000D0CA1" w:rsidRPr="003677ED" w:rsidRDefault="000D0CA1" w:rsidP="000D0CA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10.1. CONTATO PARA EXAME DOCUMENTAÇÃO TÉCNICA</w:t>
      </w:r>
    </w:p>
    <w:p w:rsidR="000D0CA1" w:rsidRPr="003677ED" w:rsidRDefault="00C733DD" w:rsidP="000D0CA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Servidor: (</w:t>
      </w:r>
      <w:r w:rsidR="000D0CA1" w:rsidRPr="003677ED">
        <w:rPr>
          <w:rFonts w:ascii="Tahoma" w:eastAsia="Times New Roman" w:hAnsi="Tahoma" w:cs="Tahoma"/>
          <w:sz w:val="18"/>
          <w:szCs w:val="18"/>
          <w:lang w:eastAsia="pt-BR"/>
        </w:rPr>
        <w:t>)</w:t>
      </w:r>
    </w:p>
    <w:p w:rsidR="000D0CA1" w:rsidRPr="003677ED" w:rsidRDefault="00C733DD" w:rsidP="000D0CA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Fone/Fax: (</w:t>
      </w:r>
      <w:r w:rsidR="000D0CA1" w:rsidRPr="003677ED">
        <w:rPr>
          <w:rFonts w:ascii="Tahoma" w:eastAsia="Times New Roman" w:hAnsi="Tahoma" w:cs="Tahoma"/>
          <w:sz w:val="18"/>
          <w:szCs w:val="18"/>
          <w:lang w:eastAsia="pt-BR"/>
        </w:rPr>
        <w:t>)</w:t>
      </w:r>
    </w:p>
    <w:p w:rsidR="000D0CA1" w:rsidRPr="003677ED" w:rsidRDefault="000D0CA1" w:rsidP="000D0CA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E-mail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>: (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)</w:t>
      </w: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10.2. FISCAL DO CONTRATO</w:t>
      </w:r>
    </w:p>
    <w:p w:rsidR="000D0CA1" w:rsidRPr="003677ED" w:rsidRDefault="00C733DD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Servidor: (</w:t>
      </w:r>
      <w:r w:rsidR="000D0CA1" w:rsidRPr="003677ED">
        <w:rPr>
          <w:rFonts w:ascii="Tahoma" w:eastAsia="Times New Roman" w:hAnsi="Tahoma" w:cs="Tahoma"/>
          <w:sz w:val="18"/>
          <w:szCs w:val="18"/>
          <w:lang w:eastAsia="pt-BR"/>
        </w:rPr>
        <w:t>)</w:t>
      </w:r>
    </w:p>
    <w:p w:rsidR="000D0CA1" w:rsidRPr="003677ED" w:rsidRDefault="00C733DD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Fone/Fax: (</w:t>
      </w:r>
      <w:r w:rsidR="000D0CA1" w:rsidRPr="003677ED">
        <w:rPr>
          <w:rFonts w:ascii="Tahoma" w:eastAsia="Times New Roman" w:hAnsi="Tahoma" w:cs="Tahoma"/>
          <w:sz w:val="18"/>
          <w:szCs w:val="18"/>
          <w:lang w:eastAsia="pt-BR"/>
        </w:rPr>
        <w:t>)</w:t>
      </w: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E-mail</w:t>
      </w:r>
      <w:r w:rsidR="00C733DD" w:rsidRPr="003677ED">
        <w:rPr>
          <w:rFonts w:ascii="Tahoma" w:eastAsia="Times New Roman" w:hAnsi="Tahoma" w:cs="Tahoma"/>
          <w:sz w:val="18"/>
          <w:szCs w:val="18"/>
          <w:lang w:eastAsia="pt-BR"/>
        </w:rPr>
        <w:t>: (</w:t>
      </w: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)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pt-BR"/>
        </w:rPr>
      </w:pPr>
    </w:p>
    <w:p w:rsidR="000D0CA1" w:rsidRPr="003677ED" w:rsidRDefault="000D0CA1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11. OBRAS</w:t>
      </w:r>
    </w:p>
    <w:p w:rsidR="000D0CA1" w:rsidRPr="003677ED" w:rsidRDefault="00C733DD" w:rsidP="000D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sz w:val="18"/>
          <w:szCs w:val="18"/>
          <w:lang w:eastAsia="pt-BR"/>
        </w:rPr>
        <w:t>Instalação e mobilização R$ (</w:t>
      </w:r>
      <w:r w:rsidR="000D0CA1" w:rsidRPr="003677ED">
        <w:rPr>
          <w:rFonts w:ascii="Tahoma" w:eastAsia="Times New Roman" w:hAnsi="Tahoma" w:cs="Tahoma"/>
          <w:sz w:val="18"/>
          <w:szCs w:val="18"/>
          <w:lang w:eastAsia="pt-BR"/>
        </w:rPr>
        <w:t>)</w:t>
      </w:r>
    </w:p>
    <w:p w:rsidR="00A75394" w:rsidRPr="003677ED" w:rsidRDefault="00A75394" w:rsidP="00A75394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</w:p>
    <w:tbl>
      <w:tblPr>
        <w:tblpPr w:leftFromText="141" w:rightFromText="141" w:vertAnchor="text" w:tblpY="1"/>
        <w:tblOverlap w:val="never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405"/>
        <w:gridCol w:w="671"/>
        <w:gridCol w:w="615"/>
        <w:gridCol w:w="489"/>
        <w:gridCol w:w="219"/>
        <w:gridCol w:w="298"/>
        <w:gridCol w:w="842"/>
        <w:gridCol w:w="203"/>
        <w:gridCol w:w="2302"/>
        <w:gridCol w:w="223"/>
        <w:gridCol w:w="1346"/>
        <w:gridCol w:w="203"/>
        <w:gridCol w:w="390"/>
      </w:tblGrid>
      <w:tr w:rsidR="003677ED" w:rsidRPr="003677ED" w:rsidTr="0085199A">
        <w:trPr>
          <w:trHeight w:val="420"/>
        </w:trPr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 xml:space="preserve">SUGESTÃO </w:t>
            </w:r>
            <w:r w:rsidR="0085199A" w:rsidRPr="003677E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>DE EMPRESA</w:t>
            </w:r>
            <w:r w:rsidRPr="003677E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 xml:space="preserve"> PARA ORÇAMENTAR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>TELEFONE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>CONTATO</w:t>
            </w:r>
          </w:p>
        </w:tc>
      </w:tr>
      <w:tr w:rsidR="003677ED" w:rsidRPr="003677ED" w:rsidTr="0085199A">
        <w:trPr>
          <w:trHeight w:val="42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bC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</w:tr>
      <w:tr w:rsidR="003677ED" w:rsidRPr="003677ED" w:rsidTr="0085199A">
        <w:trPr>
          <w:trHeight w:val="42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bC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</w:tr>
      <w:tr w:rsidR="003677ED" w:rsidRPr="003677ED" w:rsidTr="0085199A">
        <w:trPr>
          <w:trHeight w:val="42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bC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</w:tr>
      <w:tr w:rsidR="003677ED" w:rsidRPr="003677ED" w:rsidTr="0085199A">
        <w:trPr>
          <w:trHeight w:val="255"/>
        </w:trPr>
        <w:tc>
          <w:tcPr>
            <w:tcW w:w="104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2F74B3" w:rsidRPr="00065452" w:rsidRDefault="002F74B3" w:rsidP="002F74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06545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lastRenderedPageBreak/>
              <w:t>Observação</w:t>
            </w:r>
            <w:r w:rsidR="009E44F5" w:rsidRPr="0006545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 xml:space="preserve"> (es)</w:t>
            </w:r>
            <w:r w:rsidRPr="0006545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>:</w:t>
            </w:r>
          </w:p>
        </w:tc>
      </w:tr>
      <w:tr w:rsidR="003677ED" w:rsidRPr="003677ED" w:rsidTr="0085199A">
        <w:trPr>
          <w:trHeight w:val="557"/>
        </w:trPr>
        <w:tc>
          <w:tcPr>
            <w:tcW w:w="104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B3" w:rsidRPr="003677ED" w:rsidRDefault="0085199A" w:rsidP="002F74B3">
            <w:pPr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Venho por meio deste, solicitar ao setor responsável a cotação dos preços e após a deliberação da referida compra pelo </w:t>
            </w:r>
            <w:r w:rsidR="00443362"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s.r.</w:t>
            </w: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Prefeito Municipal, em conformidade com a legislação vigente.</w:t>
            </w:r>
          </w:p>
        </w:tc>
      </w:tr>
      <w:tr w:rsidR="003677ED" w:rsidRPr="003677ED" w:rsidTr="0085199A">
        <w:trPr>
          <w:trHeight w:val="600"/>
        </w:trPr>
        <w:tc>
          <w:tcPr>
            <w:tcW w:w="104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9A" w:rsidRPr="003677ED" w:rsidRDefault="00443362" w:rsidP="0085199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()</w:t>
            </w:r>
            <w:r w:rsidR="0085199A"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DECLARO, para fins de atendimento no disposto no inciso II do artigo 16 da Lei Complementar 101, de 04 de maio de 2000, que a despesa referente a este procedimento licitatório tem adequação orçamentária e financeira com a lei orçamentária anual e compatibilidade com o Plano Plurianual e com a Lei de Diretrizes Orçamentárias.</w:t>
            </w:r>
          </w:p>
          <w:p w:rsidR="0085199A" w:rsidRPr="003677ED" w:rsidRDefault="0085199A" w:rsidP="0085199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85199A" w:rsidRPr="003677ED" w:rsidRDefault="0085199A" w:rsidP="0085199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3677ED" w:rsidRPr="003677ED" w:rsidTr="0085199A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85199A" w:rsidRPr="003677ED" w:rsidRDefault="0085199A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85199A" w:rsidRPr="003677ED" w:rsidRDefault="0085199A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______________________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</w:tr>
      <w:tr w:rsidR="003677ED" w:rsidRPr="003677ED" w:rsidTr="0085199A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lang w:eastAsia="pt-BR"/>
              </w:rPr>
              <w:t>DATA:</w:t>
            </w: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_____</w:t>
            </w:r>
            <w:r w:rsidRPr="003677ED">
              <w:rPr>
                <w:rFonts w:ascii="Tahoma" w:eastAsia="Times New Roman" w:hAnsi="Tahoma" w:cs="Tahoma"/>
                <w:bCs/>
                <w:sz w:val="18"/>
                <w:szCs w:val="18"/>
                <w:lang w:eastAsia="pt-BR"/>
              </w:rPr>
              <w:t>/_____/20___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4B3" w:rsidRPr="003677ED" w:rsidRDefault="002F74B3" w:rsidP="002F74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Assinatura do</w:t>
            </w:r>
            <w:r w:rsidR="009E44F5"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Pr="003677E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(a) Secretário(a)</w:t>
            </w:r>
          </w:p>
        </w:tc>
      </w:tr>
    </w:tbl>
    <w:p w:rsidR="000D0CA1" w:rsidRPr="003677ED" w:rsidRDefault="000D0CA1" w:rsidP="00A75394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18"/>
          <w:szCs w:val="18"/>
          <w:lang w:eastAsia="pt-BR"/>
        </w:rPr>
      </w:pP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lastRenderedPageBreak/>
        <w:t>Formulário à disposição na Secretaria</w:t>
      </w:r>
      <w:r w:rsidR="00C733DD"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 de Gestão - </w:t>
      </w:r>
      <w:r w:rsidR="00DD2D96"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>CELICC</w:t>
      </w:r>
      <w:r w:rsidR="00C733DD"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 - Fone:</w:t>
      </w:r>
      <w:r w:rsidRPr="003677ED">
        <w:rPr>
          <w:rFonts w:ascii="Tahoma" w:eastAsia="Times New Roman" w:hAnsi="Tahoma" w:cs="Tahoma"/>
          <w:b/>
          <w:sz w:val="18"/>
          <w:szCs w:val="18"/>
          <w:lang w:eastAsia="pt-BR"/>
        </w:rPr>
        <w:t xml:space="preserve"> 55 3251-1128 ou 3249-7500 </w:t>
      </w:r>
    </w:p>
    <w:p w:rsidR="009E44F5" w:rsidRPr="003677ED" w:rsidRDefault="009E44F5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E44F5" w:rsidRPr="003677ED" w:rsidRDefault="009E44F5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E44F5" w:rsidRPr="003677ED" w:rsidRDefault="009E44F5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E44F5" w:rsidRPr="003677ED" w:rsidRDefault="009E44F5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E44F5" w:rsidRPr="003677ED" w:rsidRDefault="009E44F5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E44F5" w:rsidRPr="003677ED" w:rsidRDefault="009E44F5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E44F5" w:rsidRPr="003677ED" w:rsidRDefault="009E44F5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E44F5" w:rsidRPr="003677ED" w:rsidRDefault="009E44F5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E44F5" w:rsidRPr="003677ED" w:rsidRDefault="009E44F5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19C" w:rsidRPr="003677ED" w:rsidRDefault="000B419C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CB10A4" w:rsidRPr="003677ED" w:rsidRDefault="00CB10A4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CB10A4" w:rsidRPr="003677ED" w:rsidRDefault="00CB10A4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85199A" w:rsidRPr="003677ED" w:rsidRDefault="0085199A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85199A" w:rsidRPr="003677ED" w:rsidRDefault="0085199A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85199A" w:rsidRPr="003677ED" w:rsidRDefault="0085199A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85199A" w:rsidRPr="003677ED" w:rsidRDefault="0085199A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p w:rsidR="0085199A" w:rsidRPr="003677ED" w:rsidRDefault="0085199A" w:rsidP="00727734">
      <w:pPr>
        <w:spacing w:after="0" w:line="240" w:lineRule="auto"/>
        <w:jc w:val="center"/>
        <w:rPr>
          <w:rFonts w:ascii="Tahoma" w:hAnsi="Tahoma" w:cs="Tahoma"/>
          <w:b/>
        </w:rPr>
      </w:pPr>
    </w:p>
    <w:sectPr w:rsidR="0085199A" w:rsidRPr="003677ED" w:rsidSect="007E7E57">
      <w:headerReference w:type="default" r:id="rId8"/>
      <w:pgSz w:w="11906" w:h="16838"/>
      <w:pgMar w:top="524" w:right="720" w:bottom="851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A29" w:rsidRDefault="00574A29" w:rsidP="000D0CA1">
      <w:pPr>
        <w:spacing w:after="0" w:line="240" w:lineRule="auto"/>
      </w:pPr>
      <w:r>
        <w:separator/>
      </w:r>
    </w:p>
  </w:endnote>
  <w:endnote w:type="continuationSeparator" w:id="0">
    <w:p w:rsidR="00574A29" w:rsidRDefault="00574A29" w:rsidP="000D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eja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A29" w:rsidRDefault="00574A29" w:rsidP="000D0CA1">
      <w:pPr>
        <w:spacing w:after="0" w:line="240" w:lineRule="auto"/>
      </w:pPr>
      <w:r>
        <w:separator/>
      </w:r>
    </w:p>
  </w:footnote>
  <w:footnote w:type="continuationSeparator" w:id="0">
    <w:p w:rsidR="00574A29" w:rsidRDefault="00574A29" w:rsidP="000D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E57" w:rsidRDefault="007E7E57" w:rsidP="007E7E5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876800" cy="1257185"/>
          <wp:effectExtent l="0" t="0" r="0" b="63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CELICC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3540" cy="1284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C35"/>
    <w:multiLevelType w:val="hybridMultilevel"/>
    <w:tmpl w:val="A76ED7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904EF"/>
    <w:multiLevelType w:val="hybridMultilevel"/>
    <w:tmpl w:val="DE6430CA"/>
    <w:lvl w:ilvl="0" w:tplc="30B603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C044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9600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303A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1A40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E254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864A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3874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92AF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23135F3"/>
    <w:multiLevelType w:val="multilevel"/>
    <w:tmpl w:val="7DE05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0B353DD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041E64"/>
    <w:multiLevelType w:val="hybridMultilevel"/>
    <w:tmpl w:val="C7C800E2"/>
    <w:lvl w:ilvl="0" w:tplc="0F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14ED0"/>
    <w:multiLevelType w:val="hybridMultilevel"/>
    <w:tmpl w:val="C34020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63A32"/>
    <w:multiLevelType w:val="hybridMultilevel"/>
    <w:tmpl w:val="092E6E56"/>
    <w:lvl w:ilvl="0" w:tplc="D73491FC">
      <w:start w:val="1"/>
      <w:numFmt w:val="decimal"/>
      <w:lvlText w:val="%1-"/>
      <w:lvlJc w:val="left"/>
      <w:pPr>
        <w:ind w:left="1065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DC332F4"/>
    <w:multiLevelType w:val="hybridMultilevel"/>
    <w:tmpl w:val="CBE461A0"/>
    <w:lvl w:ilvl="0" w:tplc="9E966B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A24E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52A0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A2E1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10A3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CA48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2ACD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C656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7CA9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43DE611E"/>
    <w:multiLevelType w:val="hybridMultilevel"/>
    <w:tmpl w:val="D1728C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567D2"/>
    <w:multiLevelType w:val="hybridMultilevel"/>
    <w:tmpl w:val="7778AF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B1406"/>
    <w:multiLevelType w:val="hybridMultilevel"/>
    <w:tmpl w:val="DEC02B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C382E"/>
    <w:multiLevelType w:val="hybridMultilevel"/>
    <w:tmpl w:val="E2D22062"/>
    <w:lvl w:ilvl="0" w:tplc="04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5B810A6"/>
    <w:multiLevelType w:val="hybridMultilevel"/>
    <w:tmpl w:val="80023D40"/>
    <w:lvl w:ilvl="0" w:tplc="0F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B7BB4"/>
    <w:multiLevelType w:val="hybridMultilevel"/>
    <w:tmpl w:val="CBA03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C7001"/>
    <w:multiLevelType w:val="multilevel"/>
    <w:tmpl w:val="62CA7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5">
    <w:nsid w:val="786A5369"/>
    <w:multiLevelType w:val="hybridMultilevel"/>
    <w:tmpl w:val="C7C800E2"/>
    <w:lvl w:ilvl="0" w:tplc="0F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03B80"/>
    <w:multiLevelType w:val="hybridMultilevel"/>
    <w:tmpl w:val="CCFEA5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BB00"/>
    <w:multiLevelType w:val="hybridMultilevel"/>
    <w:tmpl w:val="946CFC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17"/>
  </w:num>
  <w:num w:numId="6">
    <w:abstractNumId w:val="6"/>
  </w:num>
  <w:num w:numId="7">
    <w:abstractNumId w:val="14"/>
  </w:num>
  <w:num w:numId="8">
    <w:abstractNumId w:val="0"/>
  </w:num>
  <w:num w:numId="9">
    <w:abstractNumId w:val="11"/>
  </w:num>
  <w:num w:numId="10">
    <w:abstractNumId w:val="4"/>
  </w:num>
  <w:num w:numId="11">
    <w:abstractNumId w:val="12"/>
  </w:num>
  <w:num w:numId="12">
    <w:abstractNumId w:val="15"/>
  </w:num>
  <w:num w:numId="13">
    <w:abstractNumId w:val="9"/>
  </w:num>
  <w:num w:numId="14">
    <w:abstractNumId w:val="10"/>
  </w:num>
  <w:num w:numId="15">
    <w:abstractNumId w:val="13"/>
  </w:num>
  <w:num w:numId="16">
    <w:abstractNumId w:val="5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50"/>
    <w:rsid w:val="00016D9B"/>
    <w:rsid w:val="0004434D"/>
    <w:rsid w:val="000534E2"/>
    <w:rsid w:val="00065452"/>
    <w:rsid w:val="00073A90"/>
    <w:rsid w:val="000B419C"/>
    <w:rsid w:val="000D0CA1"/>
    <w:rsid w:val="000E1FEC"/>
    <w:rsid w:val="000E524D"/>
    <w:rsid w:val="00112289"/>
    <w:rsid w:val="00122050"/>
    <w:rsid w:val="001240A7"/>
    <w:rsid w:val="001413A1"/>
    <w:rsid w:val="00145416"/>
    <w:rsid w:val="00160039"/>
    <w:rsid w:val="001743DA"/>
    <w:rsid w:val="00192741"/>
    <w:rsid w:val="001B609B"/>
    <w:rsid w:val="001C7722"/>
    <w:rsid w:val="001D3297"/>
    <w:rsid w:val="001D451B"/>
    <w:rsid w:val="001F6AB4"/>
    <w:rsid w:val="002355D9"/>
    <w:rsid w:val="00250CEE"/>
    <w:rsid w:val="00294D60"/>
    <w:rsid w:val="002E3ECC"/>
    <w:rsid w:val="002F42E3"/>
    <w:rsid w:val="002F74B3"/>
    <w:rsid w:val="00300184"/>
    <w:rsid w:val="00302856"/>
    <w:rsid w:val="00335D2A"/>
    <w:rsid w:val="00354B7F"/>
    <w:rsid w:val="00356D52"/>
    <w:rsid w:val="0036044F"/>
    <w:rsid w:val="003677ED"/>
    <w:rsid w:val="00380084"/>
    <w:rsid w:val="00392A20"/>
    <w:rsid w:val="003F798B"/>
    <w:rsid w:val="00402D77"/>
    <w:rsid w:val="004223B2"/>
    <w:rsid w:val="0043061F"/>
    <w:rsid w:val="00443362"/>
    <w:rsid w:val="00477732"/>
    <w:rsid w:val="004C65D8"/>
    <w:rsid w:val="00532F6B"/>
    <w:rsid w:val="00555335"/>
    <w:rsid w:val="00563F8C"/>
    <w:rsid w:val="0057347C"/>
    <w:rsid w:val="00574A29"/>
    <w:rsid w:val="00576C44"/>
    <w:rsid w:val="00591342"/>
    <w:rsid w:val="00592128"/>
    <w:rsid w:val="005B5588"/>
    <w:rsid w:val="005B5E51"/>
    <w:rsid w:val="005E18AC"/>
    <w:rsid w:val="005E50D6"/>
    <w:rsid w:val="006056A2"/>
    <w:rsid w:val="0063224D"/>
    <w:rsid w:val="00641BB1"/>
    <w:rsid w:val="0069441B"/>
    <w:rsid w:val="006A0D2A"/>
    <w:rsid w:val="006A337F"/>
    <w:rsid w:val="006A6A58"/>
    <w:rsid w:val="006C3AE8"/>
    <w:rsid w:val="006C7289"/>
    <w:rsid w:val="00727734"/>
    <w:rsid w:val="00734802"/>
    <w:rsid w:val="0074025C"/>
    <w:rsid w:val="007A3285"/>
    <w:rsid w:val="007A4F58"/>
    <w:rsid w:val="007E7556"/>
    <w:rsid w:val="007E7E57"/>
    <w:rsid w:val="007F72AE"/>
    <w:rsid w:val="008351AD"/>
    <w:rsid w:val="0083584E"/>
    <w:rsid w:val="00850EAA"/>
    <w:rsid w:val="0085199A"/>
    <w:rsid w:val="008710D5"/>
    <w:rsid w:val="00894D27"/>
    <w:rsid w:val="008A4DA0"/>
    <w:rsid w:val="008F21BE"/>
    <w:rsid w:val="008F2BCA"/>
    <w:rsid w:val="008F404A"/>
    <w:rsid w:val="00950944"/>
    <w:rsid w:val="00966189"/>
    <w:rsid w:val="00966D66"/>
    <w:rsid w:val="009A5FA2"/>
    <w:rsid w:val="009D57FA"/>
    <w:rsid w:val="009E267F"/>
    <w:rsid w:val="009E3E7F"/>
    <w:rsid w:val="009E44F5"/>
    <w:rsid w:val="009F50D5"/>
    <w:rsid w:val="00A163F4"/>
    <w:rsid w:val="00A168DC"/>
    <w:rsid w:val="00A214E1"/>
    <w:rsid w:val="00A33F77"/>
    <w:rsid w:val="00A37B21"/>
    <w:rsid w:val="00A4144B"/>
    <w:rsid w:val="00A6288F"/>
    <w:rsid w:val="00A7397A"/>
    <w:rsid w:val="00A75394"/>
    <w:rsid w:val="00AA0EED"/>
    <w:rsid w:val="00AD2CDA"/>
    <w:rsid w:val="00B07E48"/>
    <w:rsid w:val="00B1762A"/>
    <w:rsid w:val="00B179A1"/>
    <w:rsid w:val="00B208FD"/>
    <w:rsid w:val="00B544A0"/>
    <w:rsid w:val="00B624CD"/>
    <w:rsid w:val="00BA26C2"/>
    <w:rsid w:val="00BC61BF"/>
    <w:rsid w:val="00C733DD"/>
    <w:rsid w:val="00C97B62"/>
    <w:rsid w:val="00CA4231"/>
    <w:rsid w:val="00CB10A4"/>
    <w:rsid w:val="00CC79B3"/>
    <w:rsid w:val="00D01F52"/>
    <w:rsid w:val="00D20585"/>
    <w:rsid w:val="00D21D38"/>
    <w:rsid w:val="00D22890"/>
    <w:rsid w:val="00D6187C"/>
    <w:rsid w:val="00D95FF6"/>
    <w:rsid w:val="00DA4EC5"/>
    <w:rsid w:val="00DD2D96"/>
    <w:rsid w:val="00E0511E"/>
    <w:rsid w:val="00E34F72"/>
    <w:rsid w:val="00E409F9"/>
    <w:rsid w:val="00E462AA"/>
    <w:rsid w:val="00E652D0"/>
    <w:rsid w:val="00E70492"/>
    <w:rsid w:val="00E75596"/>
    <w:rsid w:val="00EE430B"/>
    <w:rsid w:val="00F57E2F"/>
    <w:rsid w:val="00F666AC"/>
    <w:rsid w:val="00FC38DD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08FC9F-54E6-4F85-9A6C-07E32A3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22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0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CA1"/>
  </w:style>
  <w:style w:type="paragraph" w:styleId="Rodap">
    <w:name w:val="footer"/>
    <w:basedOn w:val="Normal"/>
    <w:link w:val="RodapChar"/>
    <w:uiPriority w:val="99"/>
    <w:unhideWhenUsed/>
    <w:rsid w:val="000D0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CA1"/>
  </w:style>
  <w:style w:type="paragraph" w:styleId="NormalWeb">
    <w:name w:val="Normal (Web)"/>
    <w:basedOn w:val="Normal"/>
    <w:uiPriority w:val="99"/>
    <w:semiHidden/>
    <w:unhideWhenUsed/>
    <w:rsid w:val="007E75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B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B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B21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AD2CDA"/>
    <w:pPr>
      <w:spacing w:line="241" w:lineRule="atLeast"/>
    </w:pPr>
    <w:rPr>
      <w:rFonts w:ascii="DejaVu Sans" w:hAnsi="DejaVu Sans" w:cstheme="minorBidi"/>
      <w:color w:val="auto"/>
    </w:rPr>
  </w:style>
  <w:style w:type="character" w:styleId="Hyperlink">
    <w:name w:val="Hyperlink"/>
    <w:basedOn w:val="Fontepargpadro"/>
    <w:uiPriority w:val="99"/>
    <w:semiHidden/>
    <w:unhideWhenUsed/>
    <w:rsid w:val="00563F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0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4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8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BCF6-CFE0-4AA6-85A8-ADA8CFC8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Home</cp:lastModifiedBy>
  <cp:revision>4</cp:revision>
  <dcterms:created xsi:type="dcterms:W3CDTF">2020-06-23T12:21:00Z</dcterms:created>
  <dcterms:modified xsi:type="dcterms:W3CDTF">2020-06-23T12:48:00Z</dcterms:modified>
</cp:coreProperties>
</file>