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6E" w:rsidRPr="00F34E6E" w:rsidRDefault="00F34E6E" w:rsidP="00F34E6E">
      <w:pPr>
        <w:jc w:val="center"/>
        <w:rPr>
          <w:rFonts w:asciiTheme="majorHAnsi" w:hAnsiTheme="majorHAnsi"/>
          <w:b/>
        </w:rPr>
      </w:pPr>
      <w:r w:rsidRPr="00F34E6E">
        <w:rPr>
          <w:rFonts w:asciiTheme="majorHAnsi" w:hAnsiTheme="majorHAnsi"/>
          <w:b/>
        </w:rPr>
        <w:t>EDITAL DE CHAMAMENTO PÚBLICO Nº 009/2017</w:t>
      </w:r>
    </w:p>
    <w:p w:rsidR="00F34E6E" w:rsidRPr="00F34E6E" w:rsidRDefault="00F34E6E" w:rsidP="00F34E6E">
      <w:pPr>
        <w:jc w:val="center"/>
        <w:rPr>
          <w:rFonts w:asciiTheme="majorHAnsi" w:hAnsiTheme="majorHAnsi"/>
          <w:b/>
        </w:rPr>
      </w:pPr>
      <w:r w:rsidRPr="00F34E6E">
        <w:rPr>
          <w:rFonts w:asciiTheme="majorHAnsi" w:hAnsiTheme="majorHAnsi"/>
          <w:b/>
        </w:rPr>
        <w:t>TERMO DE COLABORAÇÃO Nº 009/2017</w:t>
      </w:r>
    </w:p>
    <w:p w:rsidR="00F34E6E" w:rsidRPr="00F34E6E" w:rsidRDefault="00F34E6E" w:rsidP="00F34E6E">
      <w:pPr>
        <w:jc w:val="center"/>
        <w:rPr>
          <w:rFonts w:asciiTheme="majorHAnsi" w:hAnsiTheme="majorHAnsi"/>
          <w:b/>
        </w:rPr>
      </w:pPr>
      <w:r w:rsidRPr="00F34E6E">
        <w:rPr>
          <w:rFonts w:asciiTheme="majorHAnsi" w:hAnsiTheme="majorHAnsi"/>
          <w:b/>
        </w:rPr>
        <w:t>Processo Administrativo nº 16398/2017</w:t>
      </w:r>
    </w:p>
    <w:p w:rsidR="00F34E6E" w:rsidRPr="004B3D09" w:rsidRDefault="00F34E6E" w:rsidP="00F34E6E">
      <w:pPr>
        <w:rPr>
          <w:rFonts w:asciiTheme="majorHAnsi" w:hAnsiTheme="majorHAnsi"/>
        </w:rPr>
      </w:pPr>
    </w:p>
    <w:p w:rsidR="00F34E6E" w:rsidRPr="004B3D09" w:rsidRDefault="00F34E6E" w:rsidP="00F34E6E">
      <w:pPr>
        <w:jc w:val="both"/>
        <w:rPr>
          <w:rFonts w:asciiTheme="majorHAnsi" w:hAnsiTheme="majorHAnsi"/>
        </w:rPr>
      </w:pPr>
      <w:r w:rsidRPr="004B3D09">
        <w:rPr>
          <w:rFonts w:asciiTheme="majorHAnsi" w:hAnsiTheme="majorHAnsi" w:cs="Calibri Light"/>
          <w:lang w:val="pt-PT"/>
        </w:rPr>
        <w:t xml:space="preserve">O </w:t>
      </w:r>
      <w:r w:rsidRPr="004B3D09">
        <w:rPr>
          <w:rFonts w:asciiTheme="majorHAnsi" w:hAnsiTheme="majorHAnsi" w:cs="Calibri Light"/>
          <w:b/>
          <w:bCs/>
          <w:lang w:val="pt-PT"/>
        </w:rPr>
        <w:t>MUNICÍPIO DE SANTIAGO</w:t>
      </w:r>
      <w:r w:rsidRPr="004B3D09">
        <w:rPr>
          <w:rFonts w:asciiTheme="majorHAnsi" w:hAnsiTheme="majorHAnsi" w:cs="Calibri Light"/>
          <w:lang w:val="pt-PT"/>
        </w:rPr>
        <w:t xml:space="preserve">, pessoa jurídica de direito público interno, inscrita ao CNPJ/MF sob o nº 87.897.740-0001/50, com sede administrativa à Rua Tito Beccon, nº 1.754, neste ato representada pelo Prefeito Municipal </w:t>
      </w:r>
      <w:r w:rsidRPr="004B3D09">
        <w:rPr>
          <w:rFonts w:asciiTheme="majorHAnsi" w:hAnsiTheme="majorHAnsi" w:cs="Calibri Light"/>
          <w:b/>
          <w:bCs/>
          <w:lang w:val="pt-PT"/>
        </w:rPr>
        <w:t>TIAGO GORSKI LACERDA</w:t>
      </w:r>
      <w:r w:rsidRPr="004B3D09">
        <w:rPr>
          <w:rFonts w:asciiTheme="majorHAnsi" w:hAnsiTheme="majorHAnsi"/>
        </w:rPr>
        <w:t>, torna público o presente Chamamento Público destinado a selecionar organização da sociedade civil sem fins lucrativos para firmar parceria por meio de Termo Colaboração, consoante as condições estatuídas neste Edital e pela Lei Federal nº 13.019, de 31 de julho de 2014 e alterações.</w:t>
      </w:r>
    </w:p>
    <w:p w:rsidR="00F34E6E" w:rsidRPr="004B3D09" w:rsidRDefault="00F34E6E" w:rsidP="00F34E6E">
      <w:pPr>
        <w:jc w:val="both"/>
        <w:rPr>
          <w:rFonts w:asciiTheme="majorHAnsi" w:hAnsiTheme="majorHAnsi"/>
          <w:b/>
        </w:rPr>
      </w:pPr>
      <w:r w:rsidRPr="004B3D09">
        <w:rPr>
          <w:rFonts w:asciiTheme="majorHAnsi" w:hAnsiTheme="majorHAnsi"/>
          <w:b/>
        </w:rPr>
        <w:t>1 – DO OBJETO E EXECUÇÃO</w:t>
      </w:r>
    </w:p>
    <w:p w:rsidR="00F34E6E" w:rsidRPr="004B3D09" w:rsidRDefault="00F34E6E" w:rsidP="00F34E6E">
      <w:pPr>
        <w:jc w:val="both"/>
        <w:rPr>
          <w:rFonts w:asciiTheme="majorHAnsi" w:hAnsiTheme="majorHAnsi"/>
        </w:rPr>
      </w:pPr>
      <w:r w:rsidRPr="004B3D09">
        <w:rPr>
          <w:rFonts w:asciiTheme="majorHAnsi" w:hAnsiTheme="majorHAnsi"/>
        </w:rPr>
        <w:t xml:space="preserve">1.1 – O presente Chamamento Público se destina a selecionar organização da sociedade civil (OSC) sem fins lucrativos para firmar parceria, em regime de mútua cooperação, que envolva transferência de recursos financeiros no valor de até R$ 214.380,00 (Duzentos e </w:t>
      </w:r>
      <w:r>
        <w:rPr>
          <w:rFonts w:asciiTheme="majorHAnsi" w:hAnsiTheme="majorHAnsi"/>
        </w:rPr>
        <w:t>quatorze</w:t>
      </w:r>
      <w:r w:rsidRPr="004B3D09">
        <w:rPr>
          <w:rFonts w:asciiTheme="majorHAnsi" w:hAnsiTheme="majorHAnsi"/>
        </w:rPr>
        <w:t xml:space="preserve"> mil</w:t>
      </w:r>
      <w:r>
        <w:rPr>
          <w:rFonts w:asciiTheme="majorHAnsi" w:hAnsiTheme="majorHAnsi"/>
        </w:rPr>
        <w:t xml:space="preserve"> e</w:t>
      </w:r>
      <w:r w:rsidRPr="004B3D09">
        <w:rPr>
          <w:rFonts w:asciiTheme="majorHAnsi" w:hAnsiTheme="majorHAnsi"/>
        </w:rPr>
        <w:t xml:space="preserve"> trezentos e oitenta reais), por meio de Termo de Colaboração, cujo objetivo é a seleção de 1 (uma) proposta para a consecução de Projeto denominado Forma e Saúde, de cunho social em que são desenvolvidas atividades lúdico recreativas, expressões corporais, e inclusão social visando a socialização e a melhoria de qualidade para mais de 800 participantes da zona rural e urbana do município de Santiago, além de atender a demanda com orientações nas Academias ao Ar Livre.</w:t>
      </w:r>
    </w:p>
    <w:p w:rsidR="00F34E6E" w:rsidRPr="004B3D09" w:rsidRDefault="00F34E6E" w:rsidP="00F34E6E">
      <w:pPr>
        <w:jc w:val="both"/>
        <w:rPr>
          <w:rFonts w:asciiTheme="majorHAnsi" w:hAnsiTheme="majorHAnsi"/>
        </w:rPr>
      </w:pPr>
      <w:r w:rsidRPr="004B3D09">
        <w:rPr>
          <w:rFonts w:asciiTheme="majorHAnsi" w:hAnsiTheme="majorHAnsi"/>
        </w:rPr>
        <w:t xml:space="preserve">1.2 – A OSC contemplada pela Parceria deverá desenvolver o projeto de cunho social, objetivando atividades socioeducativas em que se prioriza a integração de grupos e busca-se consolidar o direito </w:t>
      </w:r>
      <w:proofErr w:type="spellStart"/>
      <w:r w:rsidRPr="004B3D09">
        <w:rPr>
          <w:rFonts w:asciiTheme="majorHAnsi" w:hAnsiTheme="majorHAnsi"/>
        </w:rPr>
        <w:t>a</w:t>
      </w:r>
      <w:proofErr w:type="spellEnd"/>
      <w:r w:rsidRPr="004B3D09">
        <w:rPr>
          <w:rFonts w:asciiTheme="majorHAnsi" w:hAnsiTheme="majorHAnsi"/>
        </w:rPr>
        <w:t xml:space="preserve"> vida e a saúde, ao lazer e as relações interpessoais através de orientações de profissionais e equipe capacitadas a atender 38 núcleos na zona urbana e rural do Município de Santiago.</w:t>
      </w:r>
    </w:p>
    <w:p w:rsidR="00F34E6E" w:rsidRPr="004B3D09" w:rsidRDefault="00F34E6E" w:rsidP="00F34E6E">
      <w:pPr>
        <w:jc w:val="both"/>
        <w:rPr>
          <w:rFonts w:asciiTheme="majorHAnsi" w:hAnsiTheme="majorHAnsi"/>
        </w:rPr>
      </w:pPr>
      <w:r w:rsidRPr="004B3D09">
        <w:rPr>
          <w:rFonts w:asciiTheme="majorHAnsi" w:hAnsiTheme="majorHAnsi"/>
        </w:rPr>
        <w:t xml:space="preserve">1.2.1 – O Projeto será realizado em diferentes bairros de Santiago – RS - e no interior, em locais cedidos por escolas, associações de bairros, ginásios de esportes, clubes sociais, praças públicas e indiretamente a demanda das academias ao ar livre, conforme designação da Secretaria Municipal de Desenvolvimento Social. </w:t>
      </w:r>
    </w:p>
    <w:p w:rsidR="00F34E6E" w:rsidRPr="004B3D09" w:rsidRDefault="00F34E6E" w:rsidP="00F34E6E">
      <w:pPr>
        <w:jc w:val="both"/>
        <w:rPr>
          <w:rFonts w:asciiTheme="majorHAnsi" w:hAnsiTheme="majorHAnsi"/>
        </w:rPr>
      </w:pPr>
      <w:r w:rsidRPr="004B3D09">
        <w:rPr>
          <w:rFonts w:asciiTheme="majorHAnsi" w:hAnsiTheme="majorHAnsi"/>
        </w:rPr>
        <w:t>1.2.2 – As atividades envolvidas no Projeto com seus locais de funcionamento estão contidas no Anexo VI (Termo de Referência).</w:t>
      </w:r>
    </w:p>
    <w:p w:rsidR="00F34E6E" w:rsidRPr="004B3D09" w:rsidRDefault="00F34E6E" w:rsidP="00F34E6E">
      <w:pPr>
        <w:jc w:val="both"/>
        <w:rPr>
          <w:rFonts w:asciiTheme="majorHAnsi" w:hAnsiTheme="majorHAnsi"/>
        </w:rPr>
      </w:pPr>
      <w:r w:rsidRPr="004B3D09">
        <w:rPr>
          <w:rFonts w:asciiTheme="majorHAnsi" w:hAnsiTheme="majorHAnsi"/>
        </w:rPr>
        <w:t>1.3 – 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F34E6E" w:rsidRPr="004B3D09" w:rsidRDefault="00F34E6E" w:rsidP="00F34E6E">
      <w:pPr>
        <w:jc w:val="both"/>
        <w:rPr>
          <w:rFonts w:asciiTheme="majorHAnsi" w:hAnsiTheme="majorHAnsi"/>
        </w:rPr>
      </w:pPr>
      <w:r w:rsidRPr="004B3D09">
        <w:rPr>
          <w:rFonts w:asciiTheme="majorHAnsi" w:hAnsiTheme="majorHAnsi"/>
        </w:rPr>
        <w:t>1.4 – Não será exigida contrapartida</w:t>
      </w:r>
      <w:r>
        <w:rPr>
          <w:rFonts w:asciiTheme="majorHAnsi" w:hAnsiTheme="majorHAnsi"/>
        </w:rPr>
        <w:t xml:space="preserve"> financeira</w:t>
      </w:r>
      <w:r w:rsidRPr="004B3D09">
        <w:rPr>
          <w:rFonts w:asciiTheme="majorHAnsi" w:hAnsiTheme="majorHAnsi"/>
        </w:rPr>
        <w:t xml:space="preserve"> da Organização da Sociedade Civil (OSC) selecionada.</w:t>
      </w:r>
    </w:p>
    <w:p w:rsidR="00F34E6E" w:rsidRPr="004B3D09" w:rsidRDefault="00F34E6E" w:rsidP="00F34E6E">
      <w:pPr>
        <w:jc w:val="both"/>
        <w:rPr>
          <w:rFonts w:asciiTheme="majorHAnsi" w:hAnsiTheme="majorHAnsi"/>
        </w:rPr>
      </w:pPr>
      <w:r w:rsidRPr="004B3D09">
        <w:rPr>
          <w:rFonts w:asciiTheme="majorHAnsi" w:hAnsiTheme="majorHAnsi"/>
        </w:rPr>
        <w:t xml:space="preserve">1.5 - </w:t>
      </w:r>
      <w:r w:rsidRPr="00633D70">
        <w:rPr>
          <w:rFonts w:asciiTheme="majorHAnsi" w:hAnsiTheme="majorHAnsi"/>
        </w:rPr>
        <w:t xml:space="preserve">A OSC deverá possuir quadro próprio de funcionários para execução das atividades, com funcionamento no mínimo de oito horas diárias e ter capacidade de atendimento de no mínimo 800 pessoas, em 38 (trinta e oito núcleos), sendo 22 urbanos e 16 no interior da cidade, simultaneamente e em conformidade com o Anexo VI. </w:t>
      </w:r>
    </w:p>
    <w:p w:rsidR="00F34E6E" w:rsidRPr="004B3D09" w:rsidRDefault="00F34E6E" w:rsidP="00F34E6E">
      <w:pPr>
        <w:jc w:val="both"/>
        <w:rPr>
          <w:rFonts w:asciiTheme="majorHAnsi" w:hAnsiTheme="majorHAnsi"/>
        </w:rPr>
      </w:pPr>
      <w:r w:rsidRPr="004B3D09">
        <w:rPr>
          <w:rFonts w:asciiTheme="majorHAnsi" w:hAnsiTheme="majorHAnsi"/>
        </w:rPr>
        <w:t xml:space="preserve">1.6 – A OSC vencedora deverá atuar e executar durante a Parceria suas atividades: </w:t>
      </w:r>
    </w:p>
    <w:p w:rsidR="00F34E6E" w:rsidRPr="004B3D09" w:rsidRDefault="00F34E6E" w:rsidP="00F34E6E">
      <w:pPr>
        <w:jc w:val="both"/>
        <w:rPr>
          <w:rFonts w:asciiTheme="majorHAnsi" w:hAnsiTheme="majorHAnsi"/>
        </w:rPr>
      </w:pPr>
      <w:r w:rsidRPr="004B3D09">
        <w:rPr>
          <w:rFonts w:asciiTheme="majorHAnsi" w:hAnsiTheme="majorHAnsi"/>
        </w:rPr>
        <w:lastRenderedPageBreak/>
        <w:t xml:space="preserve">1.6.1 – </w:t>
      </w:r>
      <w:proofErr w:type="gramStart"/>
      <w:r w:rsidRPr="004B3D09">
        <w:rPr>
          <w:rFonts w:asciiTheme="majorHAnsi" w:hAnsiTheme="majorHAnsi"/>
        </w:rPr>
        <w:t>Estudos, estatísticas e pesquisas</w:t>
      </w:r>
      <w:proofErr w:type="gramEnd"/>
      <w:r w:rsidRPr="004B3D09">
        <w:rPr>
          <w:rFonts w:asciiTheme="majorHAnsi" w:hAnsiTheme="majorHAnsi"/>
        </w:rPr>
        <w:t xml:space="preserve"> em relação a causa de doenças por zonas da região relacionadas com o Projeto, sempre que o ente público municipal solicitar.</w:t>
      </w:r>
    </w:p>
    <w:p w:rsidR="00F34E6E" w:rsidRPr="004B3D09" w:rsidRDefault="00F34E6E" w:rsidP="00F34E6E">
      <w:pPr>
        <w:jc w:val="both"/>
        <w:rPr>
          <w:rFonts w:asciiTheme="majorHAnsi" w:hAnsiTheme="majorHAnsi"/>
        </w:rPr>
      </w:pPr>
      <w:r w:rsidRPr="004B3D09">
        <w:rPr>
          <w:rFonts w:asciiTheme="majorHAnsi" w:hAnsiTheme="majorHAnsi"/>
        </w:rPr>
        <w:t>1.6.2 – Desenvolvimento, estimulo e promoção de programas de inclusão e de apoio e orientação a sua família e a comunidade.</w:t>
      </w:r>
    </w:p>
    <w:p w:rsidR="00F34E6E" w:rsidRPr="004B3D09" w:rsidRDefault="00F34E6E" w:rsidP="00F34E6E">
      <w:pPr>
        <w:jc w:val="both"/>
        <w:rPr>
          <w:rFonts w:asciiTheme="majorHAnsi" w:hAnsiTheme="majorHAnsi"/>
        </w:rPr>
      </w:pPr>
      <w:r w:rsidRPr="004B3D09">
        <w:rPr>
          <w:rFonts w:asciiTheme="majorHAnsi" w:hAnsiTheme="majorHAnsi"/>
        </w:rPr>
        <w:t>1.6.3 – Prestando serviços gratuitos, permanentes e sem qualquer discriminação.</w:t>
      </w:r>
    </w:p>
    <w:p w:rsidR="00F34E6E" w:rsidRPr="004B3D09" w:rsidRDefault="00F34E6E" w:rsidP="00F34E6E">
      <w:pPr>
        <w:jc w:val="both"/>
        <w:rPr>
          <w:rFonts w:asciiTheme="majorHAnsi" w:hAnsiTheme="majorHAnsi"/>
        </w:rPr>
      </w:pPr>
      <w:r w:rsidRPr="004B3D09">
        <w:rPr>
          <w:rFonts w:asciiTheme="majorHAnsi" w:hAnsiTheme="majorHAnsi"/>
        </w:rPr>
        <w:t>1.6.4 – Na promoção e execução de serviços e programas de prevenção, educação, saúde, assistência social, esporte e lazer.</w:t>
      </w:r>
    </w:p>
    <w:p w:rsidR="00F34E6E" w:rsidRPr="004B3D09" w:rsidRDefault="00F34E6E" w:rsidP="00F34E6E">
      <w:pPr>
        <w:jc w:val="both"/>
        <w:rPr>
          <w:rFonts w:asciiTheme="majorHAnsi" w:hAnsiTheme="majorHAnsi"/>
        </w:rPr>
      </w:pPr>
      <w:r w:rsidRPr="004B3D09">
        <w:rPr>
          <w:rFonts w:asciiTheme="majorHAnsi" w:hAnsiTheme="majorHAnsi"/>
        </w:rPr>
        <w:t xml:space="preserve">1.6.5 – Realizar cadastramento dos participantes do Projeto através das fichas de matrícula e apresentação do atestado médico. </w:t>
      </w:r>
    </w:p>
    <w:p w:rsidR="00F34E6E" w:rsidRPr="004B3D09" w:rsidRDefault="00F34E6E" w:rsidP="00F34E6E">
      <w:pPr>
        <w:jc w:val="both"/>
        <w:rPr>
          <w:rFonts w:asciiTheme="majorHAnsi" w:hAnsiTheme="majorHAnsi"/>
        </w:rPr>
      </w:pPr>
      <w:r w:rsidRPr="004B3D09">
        <w:rPr>
          <w:rFonts w:asciiTheme="majorHAnsi" w:hAnsiTheme="majorHAnsi"/>
        </w:rPr>
        <w:t>1.6.6 - Acompanhar Frequência dos participantes do Projeto por meio de registro diário da frequência, a realização de uma ata por núcleo ao fim de cada mês, construída com os participantes, a fim de realizar avaliação dos encontros.</w:t>
      </w:r>
    </w:p>
    <w:p w:rsidR="00F34E6E" w:rsidRPr="004B3D09" w:rsidRDefault="00F34E6E" w:rsidP="00F34E6E">
      <w:pPr>
        <w:jc w:val="both"/>
        <w:rPr>
          <w:rFonts w:asciiTheme="majorHAnsi" w:hAnsiTheme="majorHAnsi"/>
        </w:rPr>
      </w:pPr>
      <w:r w:rsidRPr="004B3D09">
        <w:rPr>
          <w:rFonts w:asciiTheme="majorHAnsi" w:hAnsiTheme="majorHAnsi"/>
        </w:rPr>
        <w:t>1.6.7 - Desenvolver atividades de ginástica, lúdicas, recreativas, expressão corporal e de socialização.</w:t>
      </w:r>
    </w:p>
    <w:p w:rsidR="00F34E6E" w:rsidRPr="004B3D09" w:rsidRDefault="00F34E6E" w:rsidP="00F34E6E">
      <w:pPr>
        <w:jc w:val="both"/>
        <w:rPr>
          <w:rFonts w:asciiTheme="majorHAnsi" w:hAnsiTheme="majorHAnsi"/>
        </w:rPr>
      </w:pPr>
      <w:r w:rsidRPr="004B3D09">
        <w:rPr>
          <w:rFonts w:asciiTheme="majorHAnsi" w:hAnsiTheme="majorHAnsi"/>
        </w:rPr>
        <w:t>1.7 – Estimam-se pelos índices de consecução do anterior projeto que sejam envolvidas 800 pessoas, de ambos os sexos e de todas as idades, com interesse em atividades lúdicas, recreativas e físicas, expressões corporais e a socialização.</w:t>
      </w:r>
    </w:p>
    <w:p w:rsidR="00F34E6E" w:rsidRPr="004B3D09" w:rsidRDefault="00F34E6E" w:rsidP="00F34E6E">
      <w:pPr>
        <w:jc w:val="both"/>
        <w:rPr>
          <w:rFonts w:asciiTheme="majorHAnsi" w:hAnsiTheme="majorHAnsi"/>
        </w:rPr>
      </w:pPr>
      <w:r w:rsidRPr="004B3D09">
        <w:rPr>
          <w:rFonts w:asciiTheme="majorHAnsi" w:hAnsiTheme="majorHAnsi"/>
        </w:rPr>
        <w:t>1.8 – O prazo de vigência da parceria é de 01 janeiro de 2018 até 31 de dezembro de 2018</w:t>
      </w:r>
    </w:p>
    <w:p w:rsidR="00F34E6E" w:rsidRPr="004B3D09" w:rsidRDefault="00F34E6E" w:rsidP="00F34E6E">
      <w:pPr>
        <w:jc w:val="both"/>
        <w:rPr>
          <w:rFonts w:asciiTheme="majorHAnsi" w:hAnsiTheme="majorHAnsi"/>
        </w:rPr>
      </w:pPr>
      <w:r w:rsidRPr="004B3D09">
        <w:rPr>
          <w:rFonts w:asciiTheme="majorHAnsi" w:hAnsiTheme="majorHAnsi"/>
        </w:rPr>
        <w:t>2 – DOS RECURSOS ORÇAMENTÁRIOS</w:t>
      </w:r>
    </w:p>
    <w:p w:rsidR="00F34E6E" w:rsidRPr="004B3D09" w:rsidRDefault="00F34E6E" w:rsidP="00F34E6E">
      <w:pPr>
        <w:jc w:val="both"/>
        <w:rPr>
          <w:rFonts w:asciiTheme="majorHAnsi" w:hAnsiTheme="majorHAnsi"/>
        </w:rPr>
      </w:pPr>
      <w:r w:rsidRPr="004B3D09">
        <w:rPr>
          <w:rFonts w:asciiTheme="majorHAnsi" w:hAnsiTheme="majorHAnsi"/>
        </w:rPr>
        <w:t xml:space="preserve">2.1 – Os recursos financeiros destinados a este Chamamento Público são da ordem de até R$ 214.380,00 (Duzentos e </w:t>
      </w:r>
      <w:r>
        <w:rPr>
          <w:rFonts w:asciiTheme="majorHAnsi" w:hAnsiTheme="majorHAnsi"/>
        </w:rPr>
        <w:t>quatorze</w:t>
      </w:r>
      <w:r w:rsidRPr="004B3D09">
        <w:rPr>
          <w:rFonts w:asciiTheme="majorHAnsi" w:hAnsiTheme="majorHAnsi"/>
        </w:rPr>
        <w:t xml:space="preserve"> mil</w:t>
      </w:r>
      <w:r>
        <w:rPr>
          <w:rFonts w:asciiTheme="majorHAnsi" w:hAnsiTheme="majorHAnsi"/>
        </w:rPr>
        <w:t xml:space="preserve"> e</w:t>
      </w:r>
      <w:r w:rsidRPr="004B3D09">
        <w:rPr>
          <w:rFonts w:asciiTheme="majorHAnsi" w:hAnsiTheme="majorHAnsi"/>
        </w:rPr>
        <w:t xml:space="preserve"> trezentos e oitenta reais) destinados ao pagamento de 1 (uma) proposta. Os recursos obedecem à disponibilidade do orçamento previsto e aprovado na forma da Lei para o exercício de 2018:</w:t>
      </w:r>
    </w:p>
    <w:p w:rsidR="00F34E6E" w:rsidRPr="004B3D09" w:rsidRDefault="00F34E6E" w:rsidP="00F34E6E">
      <w:pPr>
        <w:jc w:val="both"/>
        <w:rPr>
          <w:rFonts w:asciiTheme="majorHAnsi" w:hAnsiTheme="majorHAnsi"/>
        </w:rPr>
      </w:pPr>
      <w:r w:rsidRPr="004B3D09">
        <w:rPr>
          <w:rFonts w:asciiTheme="majorHAnsi" w:hAnsiTheme="majorHAnsi"/>
        </w:rPr>
        <w:t>Órgão: Secretaria Municipal de Desenvolvimento Social</w:t>
      </w:r>
    </w:p>
    <w:p w:rsidR="00F34E6E" w:rsidRPr="004B3D09" w:rsidRDefault="00F34E6E" w:rsidP="00F34E6E">
      <w:pPr>
        <w:jc w:val="both"/>
        <w:rPr>
          <w:rFonts w:asciiTheme="majorHAnsi" w:hAnsiTheme="majorHAnsi"/>
        </w:rPr>
      </w:pPr>
      <w:r w:rsidRPr="004B3D09">
        <w:rPr>
          <w:rFonts w:asciiTheme="majorHAnsi" w:hAnsiTheme="majorHAnsi"/>
        </w:rPr>
        <w:t>Unidade: 3 Fundo Municipal de Assistência Social</w:t>
      </w:r>
    </w:p>
    <w:p w:rsidR="00F34E6E" w:rsidRPr="004B3D09" w:rsidRDefault="00F34E6E" w:rsidP="00F34E6E">
      <w:pPr>
        <w:jc w:val="both"/>
        <w:rPr>
          <w:rFonts w:asciiTheme="majorHAnsi" w:hAnsiTheme="majorHAnsi"/>
        </w:rPr>
      </w:pPr>
      <w:r w:rsidRPr="004B3D09">
        <w:rPr>
          <w:rFonts w:asciiTheme="majorHAnsi" w:hAnsiTheme="majorHAnsi"/>
        </w:rPr>
        <w:t xml:space="preserve">Categoria: 3.3.3.5.0.43.01.00.00.00 - Instituições de Caráter Assistencial, Cultural e         </w:t>
      </w:r>
      <w:proofErr w:type="gramStart"/>
      <w:r w:rsidRPr="004B3D09">
        <w:rPr>
          <w:rFonts w:asciiTheme="majorHAnsi" w:hAnsiTheme="majorHAnsi"/>
        </w:rPr>
        <w:t xml:space="preserve">  Educacional</w:t>
      </w:r>
      <w:proofErr w:type="gramEnd"/>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Fonte de Recurso: 3033 - FMAS</w:t>
      </w:r>
      <w:r w:rsidRPr="004B3D09">
        <w:rPr>
          <w:rFonts w:asciiTheme="majorHAnsi" w:hAnsiTheme="majorHAnsi"/>
        </w:rPr>
        <w:tab/>
      </w:r>
    </w:p>
    <w:p w:rsidR="00F34E6E" w:rsidRPr="004B3D09" w:rsidRDefault="00F34E6E" w:rsidP="00F34E6E">
      <w:pPr>
        <w:jc w:val="both"/>
        <w:rPr>
          <w:rFonts w:asciiTheme="majorHAnsi" w:hAnsiTheme="majorHAnsi"/>
        </w:rPr>
      </w:pPr>
      <w:r w:rsidRPr="004B3D09">
        <w:rPr>
          <w:rFonts w:asciiTheme="majorHAnsi" w:hAnsiTheme="majorHAnsi"/>
        </w:rPr>
        <w:t xml:space="preserve">Valor: R$ 214.380,00 (Duzentos e </w:t>
      </w:r>
      <w:r>
        <w:rPr>
          <w:rFonts w:asciiTheme="majorHAnsi" w:hAnsiTheme="majorHAnsi"/>
        </w:rPr>
        <w:t>quatorze</w:t>
      </w:r>
      <w:r w:rsidRPr="004B3D09">
        <w:rPr>
          <w:rFonts w:asciiTheme="majorHAnsi" w:hAnsiTheme="majorHAnsi"/>
        </w:rPr>
        <w:t xml:space="preserve"> mil</w:t>
      </w:r>
      <w:r>
        <w:rPr>
          <w:rFonts w:asciiTheme="majorHAnsi" w:hAnsiTheme="majorHAnsi"/>
        </w:rPr>
        <w:t xml:space="preserve"> e</w:t>
      </w:r>
      <w:r w:rsidRPr="004B3D09">
        <w:rPr>
          <w:rFonts w:asciiTheme="majorHAnsi" w:hAnsiTheme="majorHAnsi"/>
        </w:rPr>
        <w:t xml:space="preserve"> trezentos e oitenta reais)</w:t>
      </w:r>
    </w:p>
    <w:p w:rsidR="00F34E6E" w:rsidRPr="004B3D09" w:rsidRDefault="00F34E6E" w:rsidP="00F34E6E">
      <w:pPr>
        <w:jc w:val="both"/>
        <w:rPr>
          <w:rFonts w:asciiTheme="majorHAnsi" w:hAnsiTheme="majorHAnsi"/>
        </w:rPr>
      </w:pPr>
      <w:r w:rsidRPr="004B3D09">
        <w:rPr>
          <w:rFonts w:asciiTheme="majorHAnsi" w:hAnsiTheme="majorHAnsi"/>
        </w:rPr>
        <w:t>2.2 – As despesas decorrentes da realização da parceria do objeto deste Chamamento Público serão realizadas tendo em conta:</w:t>
      </w:r>
    </w:p>
    <w:p w:rsidR="00F34E6E" w:rsidRPr="004B3D09" w:rsidRDefault="00F34E6E" w:rsidP="00F34E6E">
      <w:pPr>
        <w:jc w:val="both"/>
        <w:rPr>
          <w:rFonts w:asciiTheme="majorHAnsi" w:hAnsiTheme="majorHAnsi"/>
        </w:rPr>
      </w:pPr>
      <w:r w:rsidRPr="004B3D09">
        <w:rPr>
          <w:rFonts w:asciiTheme="majorHAnsi" w:hAnsiTheme="majorHAnsi"/>
        </w:rPr>
        <w:t>2.2.1 – A responsabilidade exclusiva da organização da sociedade civil pelo gerenciamento administrativo e financeiro dos recursos recebidos, inclusive no que diz respeito às despesas de custeio, de investimento e de pessoal;</w:t>
      </w:r>
    </w:p>
    <w:p w:rsidR="00F34E6E" w:rsidRPr="004B3D09" w:rsidRDefault="00F34E6E" w:rsidP="00F34E6E">
      <w:pPr>
        <w:jc w:val="both"/>
        <w:rPr>
          <w:rFonts w:asciiTheme="majorHAnsi" w:hAnsiTheme="majorHAnsi"/>
        </w:rPr>
      </w:pPr>
      <w:r w:rsidRPr="004B3D09">
        <w:rPr>
          <w:rFonts w:asciiTheme="majorHAnsi" w:hAnsiTheme="majorHAnsi"/>
        </w:rPr>
        <w:t>2.2.2 – A responsabilidade exclusiva da organização da sociedade civil pelo pagamento dos encargos trabalhistas, previdenciários, fiscais e comerciais relacionados à execução do objeto previsto no Termo de Colaboração, não implicando responsabilidade solidária ou subsidiária da administração pública na inadimplência da organização da sociedade civil, em relação ao referido pagamento, os ônus incidentes sobre o objeto da parceria ou os danos decorrentes de sua execução;</w:t>
      </w:r>
    </w:p>
    <w:p w:rsidR="00F34E6E" w:rsidRPr="004B3D09" w:rsidRDefault="00F34E6E" w:rsidP="00F34E6E">
      <w:pPr>
        <w:jc w:val="both"/>
        <w:rPr>
          <w:rFonts w:asciiTheme="majorHAnsi" w:hAnsiTheme="majorHAnsi"/>
        </w:rPr>
      </w:pPr>
      <w:r w:rsidRPr="004B3D09">
        <w:rPr>
          <w:rFonts w:asciiTheme="majorHAnsi" w:hAnsiTheme="majorHAnsi"/>
        </w:rPr>
        <w:t>2.2.3 – O pagamento da remuneração de profissionais contratados pela organização da sociedade civil com os recursos recebidos não gera vínculo trabalhista com o poder público.</w:t>
      </w:r>
    </w:p>
    <w:p w:rsidR="00F34E6E" w:rsidRPr="004B3D09" w:rsidRDefault="00F34E6E" w:rsidP="00F34E6E">
      <w:pPr>
        <w:jc w:val="both"/>
        <w:rPr>
          <w:rFonts w:asciiTheme="majorHAnsi" w:hAnsiTheme="majorHAnsi"/>
        </w:rPr>
      </w:pPr>
      <w:r w:rsidRPr="004B3D09">
        <w:rPr>
          <w:rFonts w:asciiTheme="majorHAnsi" w:hAnsiTheme="majorHAnsi"/>
        </w:rPr>
        <w:lastRenderedPageBreak/>
        <w:t>2.3 – É vedado utilizar recursos financeiros provenientes da parceria objeto deste Chamamento Público para:</w:t>
      </w:r>
    </w:p>
    <w:p w:rsidR="00F34E6E" w:rsidRPr="004B3D09" w:rsidRDefault="00F34E6E" w:rsidP="00F34E6E">
      <w:pPr>
        <w:jc w:val="both"/>
        <w:rPr>
          <w:rFonts w:asciiTheme="majorHAnsi" w:hAnsiTheme="majorHAnsi"/>
        </w:rPr>
      </w:pPr>
      <w:r w:rsidRPr="004B3D09">
        <w:rPr>
          <w:rFonts w:asciiTheme="majorHAnsi" w:hAnsiTheme="majorHAnsi"/>
        </w:rPr>
        <w:t>2.3.1 – Finalidade alheia ao seu objeto;</w:t>
      </w:r>
    </w:p>
    <w:p w:rsidR="00F34E6E" w:rsidRPr="004B3D09" w:rsidRDefault="00F34E6E" w:rsidP="00F34E6E">
      <w:pPr>
        <w:jc w:val="both"/>
        <w:rPr>
          <w:rFonts w:asciiTheme="majorHAnsi" w:hAnsiTheme="majorHAnsi"/>
        </w:rPr>
      </w:pPr>
      <w:r w:rsidRPr="004B3D09">
        <w:rPr>
          <w:rFonts w:asciiTheme="majorHAnsi" w:hAnsiTheme="majorHAnsi"/>
        </w:rPr>
        <w:t>2.3.2 – Pagar, a qualquer título, servidor ou empregado público, salvo nas hipóteses previstas em lei específica e na lei de diretrizes orçamentárias, observado o item 1.2.</w:t>
      </w:r>
    </w:p>
    <w:p w:rsidR="00F34E6E" w:rsidRPr="004B3D09" w:rsidRDefault="00F34E6E" w:rsidP="00F34E6E">
      <w:pPr>
        <w:jc w:val="both"/>
        <w:rPr>
          <w:rFonts w:asciiTheme="majorHAnsi" w:hAnsiTheme="majorHAnsi"/>
        </w:rPr>
      </w:pPr>
      <w:r w:rsidRPr="004B3D09">
        <w:rPr>
          <w:rFonts w:asciiTheme="majorHAnsi" w:hAnsiTheme="majorHAnsi"/>
        </w:rPr>
        <w:t>3 – DAS CONDIÇÕES DE PARTICIPAÇÃO</w:t>
      </w:r>
    </w:p>
    <w:p w:rsidR="00F34E6E" w:rsidRPr="004B3D09" w:rsidRDefault="00F34E6E" w:rsidP="00F34E6E">
      <w:pPr>
        <w:jc w:val="both"/>
        <w:rPr>
          <w:rFonts w:asciiTheme="majorHAnsi" w:hAnsiTheme="majorHAnsi"/>
        </w:rPr>
      </w:pPr>
      <w:r w:rsidRPr="004B3D09">
        <w:rPr>
          <w:rFonts w:asciiTheme="majorHAnsi" w:hAnsiTheme="majorHAnsi"/>
        </w:rPr>
        <w:t>3.1 – Para participar deste Edital, as organizações da sociedade civil deverão ser regidas por normas de organização interna que prevejam:</w:t>
      </w:r>
    </w:p>
    <w:p w:rsidR="00F34E6E" w:rsidRPr="004B3D09" w:rsidRDefault="00F34E6E" w:rsidP="00F34E6E">
      <w:pPr>
        <w:jc w:val="both"/>
        <w:rPr>
          <w:rFonts w:asciiTheme="majorHAnsi" w:hAnsiTheme="majorHAnsi"/>
        </w:rPr>
      </w:pPr>
      <w:r w:rsidRPr="004B3D09">
        <w:rPr>
          <w:rFonts w:asciiTheme="majorHAnsi" w:hAnsiTheme="majorHAnsi"/>
        </w:rPr>
        <w:t>I - Objetivos voltados à promoção de atividades e finalidades de relevância pública e social;</w:t>
      </w:r>
    </w:p>
    <w:p w:rsidR="00F34E6E" w:rsidRPr="004B3D09" w:rsidRDefault="00F34E6E" w:rsidP="00F34E6E">
      <w:pPr>
        <w:jc w:val="both"/>
        <w:rPr>
          <w:rFonts w:asciiTheme="majorHAnsi" w:hAnsiTheme="majorHAnsi"/>
        </w:rPr>
      </w:pPr>
      <w:r w:rsidRPr="004B3D09">
        <w:rPr>
          <w:rFonts w:asciiTheme="majorHAnsi" w:hAnsiTheme="majorHAnsi"/>
        </w:rPr>
        <w:t>II - Que, em caso de dissolução da entidade, o respectivo patrimônio líquido seja transferido a outra pessoa jurídica de igual natureza que preencha os requisitos desta Lei e cujo objeto social seja, preferencialmente, o mesmo da entidade extinta;</w:t>
      </w:r>
    </w:p>
    <w:p w:rsidR="00F34E6E" w:rsidRPr="004B3D09" w:rsidRDefault="00F34E6E" w:rsidP="00F34E6E">
      <w:pPr>
        <w:jc w:val="both"/>
        <w:rPr>
          <w:rFonts w:asciiTheme="majorHAnsi" w:hAnsiTheme="majorHAnsi"/>
        </w:rPr>
      </w:pPr>
      <w:r w:rsidRPr="004B3D09">
        <w:rPr>
          <w:rFonts w:asciiTheme="majorHAnsi" w:hAnsiTheme="majorHAnsi"/>
        </w:rPr>
        <w:t>III - escrituração de acordo com os princípios fundamentais de contabilidade e com as Normas Brasileiras de Contabilidade;</w:t>
      </w:r>
    </w:p>
    <w:p w:rsidR="00F34E6E" w:rsidRPr="004B3D09" w:rsidRDefault="00F34E6E" w:rsidP="00F34E6E">
      <w:pPr>
        <w:jc w:val="both"/>
        <w:rPr>
          <w:rFonts w:asciiTheme="majorHAnsi" w:hAnsiTheme="majorHAnsi"/>
        </w:rPr>
      </w:pPr>
      <w:r w:rsidRPr="004B3D09">
        <w:rPr>
          <w:rFonts w:asciiTheme="majorHAnsi" w:hAnsiTheme="majorHAnsi"/>
        </w:rPr>
        <w:t>3.2 – As organizações da sociedade civil sem fins lucrativos devem possuir:</w:t>
      </w:r>
    </w:p>
    <w:p w:rsidR="00F34E6E" w:rsidRPr="004B3D09" w:rsidRDefault="00F34E6E" w:rsidP="00F34E6E">
      <w:pPr>
        <w:jc w:val="both"/>
        <w:rPr>
          <w:rFonts w:asciiTheme="majorHAnsi" w:hAnsiTheme="majorHAnsi"/>
        </w:rPr>
      </w:pPr>
      <w:r w:rsidRPr="004B3D09">
        <w:rPr>
          <w:rFonts w:asciiTheme="majorHAnsi" w:hAnsiTheme="majorHAnsi"/>
        </w:rPr>
        <w:t>I – No mínimo um ano de existência, com cadastro ativo, comprovados por meio de documentação emitida pela Secretaria da Receita Federal do Brasil, com base no Cadastro Nacional da Pessoa Jurídica – CNPJ;</w:t>
      </w:r>
    </w:p>
    <w:p w:rsidR="00F34E6E" w:rsidRDefault="00F34E6E" w:rsidP="00F34E6E">
      <w:pPr>
        <w:jc w:val="both"/>
        <w:rPr>
          <w:rFonts w:asciiTheme="majorHAnsi" w:hAnsiTheme="majorHAnsi"/>
        </w:rPr>
      </w:pPr>
      <w:r w:rsidRPr="004B3D09">
        <w:rPr>
          <w:rFonts w:asciiTheme="majorHAnsi" w:hAnsiTheme="majorHAnsi"/>
        </w:rPr>
        <w:t>II – Experiência prévia na realização, com efetividade, do objeto da parceria ou de natureza semelhante;</w:t>
      </w:r>
    </w:p>
    <w:p w:rsidR="00F34E6E" w:rsidRDefault="00F34E6E" w:rsidP="00F34E6E">
      <w:pPr>
        <w:jc w:val="both"/>
        <w:rPr>
          <w:rFonts w:asciiTheme="majorHAnsi" w:hAnsiTheme="majorHAnsi"/>
        </w:rPr>
      </w:pPr>
      <w:r w:rsidRPr="004B3D09">
        <w:rPr>
          <w:rFonts w:asciiTheme="majorHAnsi" w:hAnsiTheme="majorHAnsi"/>
        </w:rPr>
        <w:t>III – Capacidade técnica para o desenvolvimento das atividades previstas e o cumprimento das metas estabelecidas, a serem analisadas pela comissão de seleção.</w:t>
      </w:r>
    </w:p>
    <w:p w:rsidR="00F34E6E" w:rsidRPr="004B3D09" w:rsidRDefault="00F34E6E" w:rsidP="00F34E6E">
      <w:pPr>
        <w:jc w:val="both"/>
        <w:rPr>
          <w:rFonts w:asciiTheme="majorHAnsi" w:hAnsiTheme="majorHAnsi"/>
        </w:rPr>
      </w:pPr>
      <w:r>
        <w:rPr>
          <w:rFonts w:asciiTheme="majorHAnsi" w:hAnsiTheme="majorHAnsi"/>
        </w:rPr>
        <w:t>III.I Comprovar-se-á o item II e III conforme o item 4.4.8;</w:t>
      </w:r>
    </w:p>
    <w:p w:rsidR="00F34E6E" w:rsidRPr="004B3D09" w:rsidRDefault="00F34E6E" w:rsidP="00F34E6E">
      <w:pPr>
        <w:jc w:val="both"/>
        <w:rPr>
          <w:rFonts w:asciiTheme="majorHAnsi" w:hAnsiTheme="majorHAnsi"/>
        </w:rPr>
      </w:pPr>
      <w:r w:rsidRPr="004B3D09">
        <w:rPr>
          <w:rFonts w:asciiTheme="majorHAnsi" w:hAnsiTheme="majorHAnsi"/>
        </w:rPr>
        <w:t xml:space="preserve">IV – Comprovação documental, exceto documento meramente declaratório, de possuir sede há mais de um ano no Município de Santiago-RS e que comporte corpo técnico para desenvolvimento de atividades presenciais conforme Anexo VI. </w:t>
      </w:r>
    </w:p>
    <w:p w:rsidR="00F34E6E" w:rsidRPr="004B3D09" w:rsidRDefault="00F34E6E" w:rsidP="00F34E6E">
      <w:pPr>
        <w:jc w:val="both"/>
        <w:rPr>
          <w:rFonts w:asciiTheme="majorHAnsi" w:hAnsiTheme="majorHAnsi"/>
        </w:rPr>
      </w:pPr>
      <w:r w:rsidRPr="004B3D09">
        <w:rPr>
          <w:rFonts w:asciiTheme="majorHAnsi" w:hAnsiTheme="majorHAnsi"/>
        </w:rPr>
        <w:t>3.3 – Apenas poderão participar organizações da sociedade civil sem fins lucrativos sediadas ou com representação atuante e reconhecida no Município de Santiago há no mínimo um ano, e que comprovem atuação de atividades presenciais na forma do objeto, em especial as do anexo VI deste edital.</w:t>
      </w:r>
    </w:p>
    <w:p w:rsidR="00F34E6E" w:rsidRPr="004B3D09" w:rsidRDefault="00F34E6E" w:rsidP="00F34E6E">
      <w:pPr>
        <w:jc w:val="both"/>
        <w:rPr>
          <w:rFonts w:asciiTheme="majorHAnsi" w:hAnsiTheme="majorHAnsi"/>
        </w:rPr>
      </w:pPr>
      <w:r w:rsidRPr="004B3D09">
        <w:rPr>
          <w:rFonts w:asciiTheme="majorHAnsi" w:hAnsiTheme="majorHAnsi"/>
        </w:rPr>
        <w:t>4 – DOS PRAZOS E DA FORMA DE CREDENCIAMENTO</w:t>
      </w:r>
    </w:p>
    <w:p w:rsidR="00F34E6E" w:rsidRPr="004B3D09" w:rsidRDefault="00F34E6E" w:rsidP="00F34E6E">
      <w:pPr>
        <w:jc w:val="both"/>
        <w:rPr>
          <w:rFonts w:asciiTheme="majorHAnsi" w:hAnsiTheme="majorHAnsi"/>
        </w:rPr>
      </w:pPr>
      <w:r w:rsidRPr="004B3D09">
        <w:rPr>
          <w:rFonts w:asciiTheme="majorHAnsi" w:hAnsiTheme="majorHAnsi"/>
        </w:rPr>
        <w:t xml:space="preserve">4.1 – O credenciamento será gratuito e ficará disponível no período de 30 (trinta) dias após a publicação deste Chamamento Público, devendo ser realizada diretamente </w:t>
      </w:r>
      <w:r w:rsidRPr="004B3D09">
        <w:rPr>
          <w:rFonts w:asciiTheme="majorHAnsi" w:hAnsiTheme="majorHAnsi"/>
          <w:b/>
          <w:u w:val="single"/>
        </w:rPr>
        <w:t>via protocolo oficial</w:t>
      </w:r>
      <w:r w:rsidRPr="004B3D09">
        <w:rPr>
          <w:rFonts w:asciiTheme="majorHAnsi" w:hAnsiTheme="majorHAnsi"/>
        </w:rPr>
        <w:t xml:space="preserve">, localizada no Prefeitura Municipal de Santiago, sito à Rua Tito Beccon, n. 1754, Santiago, RS, na forma do Anexo II, remetendo a </w:t>
      </w:r>
      <w:r w:rsidRPr="004B3D09">
        <w:rPr>
          <w:rFonts w:asciiTheme="majorHAnsi" w:hAnsiTheme="majorHAnsi"/>
          <w:b/>
          <w:u w:val="single"/>
        </w:rPr>
        <w:t>Secretaria de Gestão</w:t>
      </w:r>
      <w:r w:rsidRPr="004B3D09">
        <w:rPr>
          <w:rFonts w:asciiTheme="majorHAnsi" w:hAnsiTheme="majorHAnsi"/>
        </w:rPr>
        <w:t xml:space="preserve">. </w:t>
      </w:r>
    </w:p>
    <w:p w:rsidR="00F34E6E" w:rsidRPr="004B3D09" w:rsidRDefault="00F34E6E" w:rsidP="00F34E6E">
      <w:pPr>
        <w:jc w:val="both"/>
        <w:rPr>
          <w:rFonts w:asciiTheme="majorHAnsi" w:hAnsiTheme="majorHAnsi"/>
        </w:rPr>
      </w:pPr>
      <w:r w:rsidRPr="004B3D09">
        <w:rPr>
          <w:rFonts w:asciiTheme="majorHAnsi" w:hAnsiTheme="majorHAnsi"/>
        </w:rPr>
        <w:t xml:space="preserve">4.2 – Cada proponente apresentará somente uma proposta para a seleção. </w:t>
      </w:r>
    </w:p>
    <w:p w:rsidR="00F34E6E" w:rsidRPr="004B3D09" w:rsidRDefault="00F34E6E" w:rsidP="00F34E6E">
      <w:pPr>
        <w:jc w:val="both"/>
        <w:rPr>
          <w:rFonts w:asciiTheme="majorHAnsi" w:hAnsiTheme="majorHAnsi"/>
        </w:rPr>
      </w:pPr>
      <w:r w:rsidRPr="004B3D09">
        <w:rPr>
          <w:rFonts w:asciiTheme="majorHAnsi" w:hAnsiTheme="majorHAnsi"/>
        </w:rPr>
        <w:t>4.3 – O credenciamento do proponente implicará a aceitação das normas e condições estabelecidas neste Chamamento Público, em relação às quais não poderá alegar desconhecimento.</w:t>
      </w:r>
    </w:p>
    <w:p w:rsidR="00F34E6E" w:rsidRPr="004B3D09" w:rsidRDefault="00F34E6E" w:rsidP="00F34E6E">
      <w:pPr>
        <w:jc w:val="both"/>
        <w:rPr>
          <w:rFonts w:asciiTheme="majorHAnsi" w:hAnsiTheme="majorHAnsi"/>
        </w:rPr>
      </w:pPr>
      <w:r w:rsidRPr="004B3D09">
        <w:rPr>
          <w:rFonts w:asciiTheme="majorHAnsi" w:hAnsiTheme="majorHAnsi"/>
        </w:rPr>
        <w:t>4.4 – Poderão participar deste Chamamento Público os proponentes que enviarem todos os seguintes documentos:</w:t>
      </w:r>
    </w:p>
    <w:p w:rsidR="00F34E6E" w:rsidRPr="004B3D09" w:rsidRDefault="00F34E6E" w:rsidP="00F34E6E">
      <w:pPr>
        <w:jc w:val="both"/>
        <w:rPr>
          <w:rFonts w:asciiTheme="majorHAnsi" w:hAnsiTheme="majorHAnsi"/>
        </w:rPr>
      </w:pPr>
      <w:r w:rsidRPr="004B3D09">
        <w:rPr>
          <w:rFonts w:asciiTheme="majorHAnsi" w:hAnsiTheme="majorHAnsi"/>
        </w:rPr>
        <w:t>4.4.1 – Plano de trabalho, conforme modelo (Anexo III);</w:t>
      </w:r>
    </w:p>
    <w:p w:rsidR="00F34E6E" w:rsidRPr="004B3D09" w:rsidRDefault="00F34E6E" w:rsidP="00F34E6E">
      <w:pPr>
        <w:jc w:val="both"/>
        <w:rPr>
          <w:rFonts w:asciiTheme="majorHAnsi" w:hAnsiTheme="majorHAnsi"/>
        </w:rPr>
      </w:pPr>
      <w:r w:rsidRPr="004B3D09">
        <w:rPr>
          <w:rFonts w:asciiTheme="majorHAnsi" w:hAnsiTheme="majorHAnsi"/>
        </w:rPr>
        <w:lastRenderedPageBreak/>
        <w:t>4.4.2 – Termo de credenciamento, conforme modelo (Anexo II);</w:t>
      </w:r>
    </w:p>
    <w:p w:rsidR="00F34E6E" w:rsidRPr="004B3D09" w:rsidRDefault="00F34E6E" w:rsidP="00F34E6E">
      <w:pPr>
        <w:jc w:val="both"/>
        <w:rPr>
          <w:rFonts w:asciiTheme="majorHAnsi" w:hAnsiTheme="majorHAnsi"/>
        </w:rPr>
      </w:pPr>
      <w:r w:rsidRPr="004B3D09">
        <w:rPr>
          <w:rFonts w:asciiTheme="majorHAnsi" w:hAnsiTheme="majorHAnsi"/>
        </w:rPr>
        <w:t>4.4.3 – Cópia autenticada do estatuto da instituição e, caso tenha sido atualizado, cópia da atualização;</w:t>
      </w:r>
    </w:p>
    <w:p w:rsidR="00F34E6E" w:rsidRPr="004B3D09" w:rsidRDefault="00F34E6E" w:rsidP="00F34E6E">
      <w:pPr>
        <w:jc w:val="both"/>
        <w:rPr>
          <w:rFonts w:asciiTheme="majorHAnsi" w:hAnsiTheme="majorHAnsi"/>
        </w:rPr>
      </w:pPr>
      <w:r w:rsidRPr="004B3D09">
        <w:rPr>
          <w:rFonts w:asciiTheme="majorHAnsi" w:hAnsiTheme="majorHAnsi"/>
        </w:rPr>
        <w:t>4.4.4 – Cópia autenticada da ata de eleição ou do termo de posse do dirigente em exercício;</w:t>
      </w:r>
    </w:p>
    <w:p w:rsidR="00F34E6E" w:rsidRPr="004B3D09" w:rsidRDefault="00F34E6E" w:rsidP="00F34E6E">
      <w:pPr>
        <w:jc w:val="both"/>
        <w:rPr>
          <w:rFonts w:asciiTheme="majorHAnsi" w:hAnsiTheme="majorHAnsi"/>
        </w:rPr>
      </w:pPr>
      <w:r w:rsidRPr="004B3D09">
        <w:rPr>
          <w:rFonts w:asciiTheme="majorHAnsi" w:hAnsiTheme="majorHAnsi"/>
        </w:rPr>
        <w:t>4.4.5 – Cópias autenticadas de identidade e CPF do dirigente ou representante legal da entidade;</w:t>
      </w:r>
    </w:p>
    <w:p w:rsidR="00F34E6E" w:rsidRPr="004B3D09" w:rsidRDefault="00F34E6E" w:rsidP="00F34E6E">
      <w:pPr>
        <w:jc w:val="both"/>
        <w:rPr>
          <w:rFonts w:asciiTheme="majorHAnsi" w:hAnsiTheme="majorHAnsi"/>
        </w:rPr>
      </w:pPr>
      <w:r w:rsidRPr="004B3D09">
        <w:rPr>
          <w:rFonts w:asciiTheme="majorHAnsi" w:hAnsiTheme="majorHAnsi"/>
        </w:rPr>
        <w:t>4.4.6 – Relação nominal dos dirigentes com endereço, número e órgão expedidor da carteira de identidade e número de registro no Cadastro de Pessoas Físicas;</w:t>
      </w:r>
    </w:p>
    <w:p w:rsidR="00F34E6E" w:rsidRPr="004B3D09" w:rsidRDefault="00F34E6E" w:rsidP="00F34E6E">
      <w:pPr>
        <w:jc w:val="both"/>
        <w:rPr>
          <w:rFonts w:asciiTheme="majorHAnsi" w:hAnsiTheme="majorHAnsi"/>
        </w:rPr>
      </w:pPr>
      <w:r w:rsidRPr="004B3D09">
        <w:rPr>
          <w:rFonts w:asciiTheme="majorHAnsi" w:hAnsiTheme="majorHAnsi"/>
        </w:rPr>
        <w:t>4.4.7 – Comprovante de que possui no mínimo 01 (um) ano de existência, com cadastro ativo, conforme certidão emitida pela Secretaria da Receita Federal do Brasil, com base no Cadastro Nacional de Pessoa Jurídica, disponível em: receita.fazenda.gov.br;</w:t>
      </w:r>
    </w:p>
    <w:p w:rsidR="00F34E6E" w:rsidRPr="004B3D09" w:rsidRDefault="00F34E6E" w:rsidP="00F34E6E">
      <w:pPr>
        <w:jc w:val="both"/>
        <w:rPr>
          <w:rFonts w:asciiTheme="majorHAnsi" w:hAnsiTheme="majorHAnsi"/>
        </w:rPr>
      </w:pPr>
      <w:r w:rsidRPr="004B3D09">
        <w:rPr>
          <w:rFonts w:asciiTheme="majorHAnsi" w:hAnsiTheme="majorHAnsi"/>
        </w:rPr>
        <w:t>4.4.8 –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 desenvolvidas;</w:t>
      </w:r>
    </w:p>
    <w:p w:rsidR="00F34E6E" w:rsidRPr="004B3D09" w:rsidRDefault="00F34E6E" w:rsidP="00F34E6E">
      <w:pPr>
        <w:jc w:val="both"/>
        <w:rPr>
          <w:rFonts w:asciiTheme="majorHAnsi" w:hAnsiTheme="majorHAnsi"/>
        </w:rPr>
      </w:pPr>
      <w:r w:rsidRPr="004B3D09">
        <w:rPr>
          <w:rFonts w:asciiTheme="majorHAnsi" w:hAnsiTheme="majorHAnsi"/>
        </w:rPr>
        <w:t xml:space="preserve">4.4.9 – </w:t>
      </w:r>
      <w:r w:rsidRPr="004B3D09">
        <w:rPr>
          <w:rFonts w:asciiTheme="majorHAnsi" w:hAnsiTheme="majorHAnsi"/>
          <w:b/>
          <w:u w:val="single"/>
        </w:rPr>
        <w:t>Declaração</w:t>
      </w:r>
      <w:r w:rsidRPr="004B3D09">
        <w:rPr>
          <w:rFonts w:asciiTheme="majorHAnsi" w:hAnsiTheme="majorHAnsi"/>
        </w:rPr>
        <w:t xml:space="preserve"> da não ocorrência de vedações (Anexo IV);</w:t>
      </w:r>
    </w:p>
    <w:p w:rsidR="00F34E6E" w:rsidRPr="004B3D09" w:rsidRDefault="00F34E6E" w:rsidP="00F34E6E">
      <w:pPr>
        <w:jc w:val="both"/>
        <w:rPr>
          <w:rFonts w:asciiTheme="majorHAnsi" w:hAnsiTheme="majorHAnsi"/>
        </w:rPr>
      </w:pPr>
      <w:r w:rsidRPr="004B3D09">
        <w:rPr>
          <w:rFonts w:asciiTheme="majorHAnsi" w:hAnsiTheme="majorHAnsi"/>
        </w:rPr>
        <w:t>4.4.10 – comprovante de endereço da entidade, na forma do item IV do 3.2, e do seu representante legal;</w:t>
      </w:r>
    </w:p>
    <w:p w:rsidR="00F34E6E" w:rsidRPr="004B3D09" w:rsidRDefault="00F34E6E" w:rsidP="00F34E6E">
      <w:pPr>
        <w:jc w:val="both"/>
        <w:rPr>
          <w:rFonts w:asciiTheme="majorHAnsi" w:hAnsiTheme="majorHAnsi"/>
        </w:rPr>
      </w:pPr>
      <w:r w:rsidRPr="004B3D09">
        <w:rPr>
          <w:rFonts w:asciiTheme="majorHAnsi" w:hAnsiTheme="majorHAnsi"/>
        </w:rPr>
        <w:t>4.4.11 – cópia do alvará de funcionamento fornecido pelo município;</w:t>
      </w:r>
    </w:p>
    <w:p w:rsidR="00F34E6E" w:rsidRPr="004B3D09" w:rsidRDefault="00F34E6E" w:rsidP="00F34E6E">
      <w:pPr>
        <w:jc w:val="both"/>
        <w:rPr>
          <w:rFonts w:asciiTheme="majorHAnsi" w:hAnsiTheme="majorHAnsi"/>
        </w:rPr>
      </w:pPr>
      <w:r w:rsidRPr="004B3D09">
        <w:rPr>
          <w:rFonts w:asciiTheme="majorHAnsi" w:hAnsiTheme="majorHAnsi"/>
        </w:rPr>
        <w:t>4.4.12 – apresentar certidões negativas municipal, estadual, federal e previdenciária, FGTS e inexistência de débitos inadimplidos perante a Justiça do Trabalho, quando envolver pagamento de pessoal com recursos pretendidos.</w:t>
      </w:r>
    </w:p>
    <w:p w:rsidR="00F34E6E" w:rsidRPr="004B3D09" w:rsidRDefault="00F34E6E" w:rsidP="00F34E6E">
      <w:pPr>
        <w:jc w:val="both"/>
        <w:rPr>
          <w:rFonts w:asciiTheme="majorHAnsi" w:hAnsiTheme="majorHAnsi"/>
        </w:rPr>
      </w:pPr>
      <w:r w:rsidRPr="004B3D09">
        <w:rPr>
          <w:rFonts w:asciiTheme="majorHAnsi" w:hAnsiTheme="majorHAnsi"/>
        </w:rPr>
        <w:t>4.5 – Não serão aceitas complementações, modificações ou substituições de dados e de anexos ao credenciamento depois de finalizado, salvo hipótese do item 7.5.1 e 7.6.</w:t>
      </w:r>
    </w:p>
    <w:p w:rsidR="00F34E6E" w:rsidRPr="004B3D09" w:rsidRDefault="00F34E6E" w:rsidP="00F34E6E">
      <w:pPr>
        <w:jc w:val="both"/>
        <w:rPr>
          <w:rFonts w:asciiTheme="majorHAnsi" w:hAnsiTheme="majorHAnsi"/>
        </w:rPr>
      </w:pPr>
      <w:r w:rsidRPr="004B3D09">
        <w:rPr>
          <w:rFonts w:asciiTheme="majorHAnsi" w:hAnsiTheme="majorHAnsi"/>
        </w:rPr>
        <w:t>4.6 – Não serão aceitos credenciamentos que não se apresentem de acordo com os prazos e exigências do presente Edital.</w:t>
      </w:r>
    </w:p>
    <w:p w:rsidR="00F34E6E" w:rsidRPr="004B3D09" w:rsidRDefault="00F34E6E" w:rsidP="00F34E6E">
      <w:pPr>
        <w:jc w:val="both"/>
        <w:rPr>
          <w:rFonts w:asciiTheme="majorHAnsi" w:hAnsiTheme="majorHAnsi"/>
        </w:rPr>
      </w:pPr>
      <w:r w:rsidRPr="004B3D09">
        <w:rPr>
          <w:rFonts w:asciiTheme="majorHAnsi" w:hAnsiTheme="majorHAnsi"/>
        </w:rPr>
        <w:t>4.7 – O envio da documentação incompleta implica a automática inabilitação do credenciamento, salvo hipótese do item 7.6.</w:t>
      </w:r>
    </w:p>
    <w:p w:rsidR="00F34E6E" w:rsidRPr="004B3D09" w:rsidRDefault="00F34E6E" w:rsidP="00F34E6E">
      <w:pPr>
        <w:jc w:val="both"/>
        <w:rPr>
          <w:rFonts w:asciiTheme="majorHAnsi" w:hAnsiTheme="majorHAnsi"/>
        </w:rPr>
      </w:pPr>
      <w:r w:rsidRPr="004B3D09">
        <w:rPr>
          <w:rFonts w:asciiTheme="majorHAnsi" w:hAnsiTheme="majorHAnsi"/>
        </w:rPr>
        <w:t xml:space="preserve">4.8 – O ônus ocasionado com a participação neste Chamamento Público, incluídas as despesas com cópias, serviços postais e emissão de documentos, é de exclusiva responsabilidade do proponente. </w:t>
      </w:r>
    </w:p>
    <w:p w:rsidR="00F34E6E" w:rsidRPr="004B3D09" w:rsidRDefault="00F34E6E" w:rsidP="00F34E6E">
      <w:pPr>
        <w:jc w:val="both"/>
        <w:rPr>
          <w:rFonts w:asciiTheme="majorHAnsi" w:hAnsiTheme="majorHAnsi"/>
        </w:rPr>
      </w:pPr>
      <w:r w:rsidRPr="004B3D09">
        <w:rPr>
          <w:rFonts w:asciiTheme="majorHAnsi" w:hAnsiTheme="majorHAnsi"/>
        </w:rPr>
        <w:t>4.9 – O material apresentado para fins de credenciamento em nenhuma hipótese será restituído ao proponente, independentemente do resultado da seleção.</w:t>
      </w:r>
    </w:p>
    <w:p w:rsidR="00F34E6E" w:rsidRPr="004B3D09" w:rsidRDefault="00F34E6E" w:rsidP="00F34E6E">
      <w:pPr>
        <w:jc w:val="both"/>
        <w:rPr>
          <w:rFonts w:asciiTheme="majorHAnsi" w:hAnsiTheme="majorHAnsi"/>
        </w:rPr>
      </w:pPr>
      <w:r w:rsidRPr="004B3D09">
        <w:rPr>
          <w:rFonts w:asciiTheme="majorHAnsi" w:hAnsiTheme="majorHAnsi"/>
        </w:rPr>
        <w:t>5 – DOS ENVELOPES</w:t>
      </w:r>
    </w:p>
    <w:p w:rsidR="00F34E6E" w:rsidRPr="004B3D09" w:rsidRDefault="00F34E6E" w:rsidP="00F34E6E">
      <w:pPr>
        <w:jc w:val="both"/>
        <w:rPr>
          <w:rFonts w:asciiTheme="majorHAnsi" w:hAnsiTheme="majorHAnsi"/>
        </w:rPr>
      </w:pPr>
      <w:r w:rsidRPr="004B3D09">
        <w:rPr>
          <w:rFonts w:asciiTheme="majorHAnsi" w:hAnsiTheme="majorHAnsi"/>
        </w:rPr>
        <w:t>5.1 – O credenciamento será efetuado mediante o envio dos seguintes envelopes, que deverão estar lacrados e identificados:</w:t>
      </w:r>
    </w:p>
    <w:p w:rsidR="00F34E6E" w:rsidRPr="004B3D09" w:rsidRDefault="00F34E6E" w:rsidP="00F34E6E">
      <w:pPr>
        <w:jc w:val="both"/>
        <w:rPr>
          <w:rFonts w:asciiTheme="majorHAnsi" w:hAnsiTheme="majorHAnsi"/>
        </w:rPr>
      </w:pPr>
      <w:r w:rsidRPr="004B3D09">
        <w:rPr>
          <w:rFonts w:asciiTheme="majorHAnsi" w:hAnsiTheme="majorHAnsi"/>
        </w:rPr>
        <w:t>5.1.1 – ENVELOPE DE PLANO DE TRABALHO: deverá conter o item 4.</w:t>
      </w:r>
      <w:r>
        <w:rPr>
          <w:rFonts w:asciiTheme="majorHAnsi" w:hAnsiTheme="majorHAnsi"/>
        </w:rPr>
        <w:t>4</w:t>
      </w:r>
      <w:r w:rsidRPr="004B3D09">
        <w:rPr>
          <w:rFonts w:asciiTheme="majorHAnsi" w:hAnsiTheme="majorHAnsi"/>
        </w:rPr>
        <w:t>.1 e ser identificado conforme a etiqueta a seguir:</w:t>
      </w:r>
    </w:p>
    <w:p w:rsidR="00F34E6E" w:rsidRPr="004B3D09" w:rsidRDefault="00F34E6E" w:rsidP="00F34E6E">
      <w:pPr>
        <w:jc w:val="both"/>
        <w:rPr>
          <w:rFonts w:asciiTheme="majorHAnsi" w:hAnsiTheme="majorHAnsi"/>
        </w:rPr>
      </w:pPr>
      <w:r w:rsidRPr="004B3D09">
        <w:rPr>
          <w:rFonts w:asciiTheme="majorHAnsi" w:hAnsiTheme="majorHAnsi"/>
        </w:rPr>
        <w:t>ENVELOPE DE PLANO DE TRABALHO</w:t>
      </w:r>
    </w:p>
    <w:p w:rsidR="00F34E6E" w:rsidRPr="00DD577D" w:rsidRDefault="00F34E6E" w:rsidP="00F34E6E">
      <w:pPr>
        <w:jc w:val="both"/>
        <w:rPr>
          <w:rFonts w:asciiTheme="majorHAnsi" w:hAnsiTheme="majorHAnsi"/>
        </w:rPr>
      </w:pPr>
      <w:r w:rsidRPr="00DD577D">
        <w:rPr>
          <w:rFonts w:asciiTheme="majorHAnsi" w:hAnsiTheme="majorHAnsi"/>
        </w:rPr>
        <w:t xml:space="preserve">Edital de Chamamento Público nº 009/ 2017 </w:t>
      </w:r>
    </w:p>
    <w:p w:rsidR="00F34E6E" w:rsidRPr="004B3D09" w:rsidRDefault="00F34E6E" w:rsidP="00F34E6E">
      <w:pPr>
        <w:jc w:val="both"/>
        <w:rPr>
          <w:rFonts w:asciiTheme="majorHAnsi" w:hAnsiTheme="majorHAnsi"/>
        </w:rPr>
      </w:pPr>
      <w:r w:rsidRPr="004B3D09">
        <w:rPr>
          <w:rFonts w:asciiTheme="majorHAnsi" w:hAnsiTheme="majorHAnsi"/>
        </w:rPr>
        <w:t>Nome do proponente: ...............................................</w:t>
      </w:r>
    </w:p>
    <w:p w:rsidR="00F34E6E" w:rsidRPr="004B3D09" w:rsidRDefault="00F34E6E" w:rsidP="00F34E6E">
      <w:pPr>
        <w:jc w:val="both"/>
        <w:rPr>
          <w:rFonts w:asciiTheme="majorHAnsi" w:hAnsiTheme="majorHAnsi"/>
        </w:rPr>
      </w:pPr>
      <w:r w:rsidRPr="004B3D09">
        <w:rPr>
          <w:rFonts w:asciiTheme="majorHAnsi" w:hAnsiTheme="majorHAnsi"/>
        </w:rPr>
        <w:t>CNPJ ____________________________</w:t>
      </w:r>
    </w:p>
    <w:p w:rsidR="00F34E6E" w:rsidRPr="004B3D09" w:rsidRDefault="00F34E6E" w:rsidP="00F34E6E">
      <w:pPr>
        <w:jc w:val="both"/>
        <w:rPr>
          <w:rFonts w:asciiTheme="majorHAnsi" w:hAnsiTheme="majorHAnsi"/>
        </w:rPr>
      </w:pPr>
      <w:r w:rsidRPr="004B3D09">
        <w:rPr>
          <w:rFonts w:asciiTheme="majorHAnsi" w:hAnsiTheme="majorHAnsi"/>
        </w:rPr>
        <w:lastRenderedPageBreak/>
        <w:t>5.1.2 – ENVELOPE DE DOCUMENTAÇÃO deverá conter o disposto nos itens 4.</w:t>
      </w:r>
      <w:r>
        <w:rPr>
          <w:rFonts w:asciiTheme="majorHAnsi" w:hAnsiTheme="majorHAnsi"/>
        </w:rPr>
        <w:t>4</w:t>
      </w:r>
      <w:r w:rsidRPr="004B3D09">
        <w:rPr>
          <w:rFonts w:asciiTheme="majorHAnsi" w:hAnsiTheme="majorHAnsi"/>
        </w:rPr>
        <w:t>.2 ao 4.</w:t>
      </w:r>
      <w:r>
        <w:rPr>
          <w:rFonts w:asciiTheme="majorHAnsi" w:hAnsiTheme="majorHAnsi"/>
        </w:rPr>
        <w:t>4</w:t>
      </w:r>
      <w:r w:rsidRPr="004B3D09">
        <w:rPr>
          <w:rFonts w:asciiTheme="majorHAnsi" w:hAnsiTheme="majorHAnsi"/>
        </w:rPr>
        <w:t>.12 e ser identificado conforme a etiqueta a seguir:</w:t>
      </w:r>
    </w:p>
    <w:p w:rsidR="00F34E6E" w:rsidRPr="004B3D09" w:rsidRDefault="00F34E6E" w:rsidP="00F34E6E">
      <w:pPr>
        <w:jc w:val="both"/>
        <w:rPr>
          <w:rFonts w:asciiTheme="majorHAnsi" w:hAnsiTheme="majorHAnsi"/>
        </w:rPr>
      </w:pPr>
      <w:r w:rsidRPr="004B3D09">
        <w:rPr>
          <w:rFonts w:asciiTheme="majorHAnsi" w:hAnsiTheme="majorHAnsi"/>
        </w:rPr>
        <w:t>ENVELOPE DE DOCUMENTAÇÃO</w:t>
      </w:r>
    </w:p>
    <w:p w:rsidR="00F34E6E" w:rsidRPr="00DD577D" w:rsidRDefault="00F34E6E" w:rsidP="00F34E6E">
      <w:pPr>
        <w:jc w:val="both"/>
        <w:rPr>
          <w:rFonts w:asciiTheme="majorHAnsi" w:hAnsiTheme="majorHAnsi"/>
        </w:rPr>
      </w:pPr>
      <w:r w:rsidRPr="00DD577D">
        <w:rPr>
          <w:rFonts w:asciiTheme="majorHAnsi" w:hAnsiTheme="majorHAnsi"/>
        </w:rPr>
        <w:t>Edital de Chamamento Público nº 009/ 2017</w:t>
      </w:r>
    </w:p>
    <w:p w:rsidR="00F34E6E" w:rsidRPr="004B3D09" w:rsidRDefault="00F34E6E" w:rsidP="00F34E6E">
      <w:pPr>
        <w:jc w:val="both"/>
        <w:rPr>
          <w:rFonts w:asciiTheme="majorHAnsi" w:hAnsiTheme="majorHAnsi"/>
        </w:rPr>
      </w:pPr>
      <w:r w:rsidRPr="004B3D09">
        <w:rPr>
          <w:rFonts w:asciiTheme="majorHAnsi" w:hAnsiTheme="majorHAnsi"/>
        </w:rPr>
        <w:t>Nome do proponente: ...............................................</w:t>
      </w:r>
    </w:p>
    <w:p w:rsidR="00F34E6E" w:rsidRPr="004B3D09" w:rsidRDefault="00F34E6E" w:rsidP="00F34E6E">
      <w:pPr>
        <w:jc w:val="both"/>
        <w:rPr>
          <w:rFonts w:asciiTheme="majorHAnsi" w:hAnsiTheme="majorHAnsi"/>
        </w:rPr>
      </w:pPr>
      <w:r w:rsidRPr="004B3D09">
        <w:rPr>
          <w:rFonts w:asciiTheme="majorHAnsi" w:hAnsiTheme="majorHAnsi"/>
        </w:rPr>
        <w:t>CNPJ ________________________________________</w:t>
      </w:r>
    </w:p>
    <w:p w:rsidR="00F34E6E" w:rsidRPr="004B3D09" w:rsidRDefault="00F34E6E" w:rsidP="00F34E6E">
      <w:pPr>
        <w:jc w:val="both"/>
        <w:rPr>
          <w:rFonts w:asciiTheme="majorHAnsi" w:hAnsiTheme="majorHAnsi"/>
        </w:rPr>
      </w:pPr>
      <w:r w:rsidRPr="004B3D09">
        <w:rPr>
          <w:rFonts w:asciiTheme="majorHAnsi" w:hAnsiTheme="majorHAnsi"/>
        </w:rPr>
        <w:t>5.1.3 – ENVELOPE DE CREDENCIAMENTO deverá conter o ENVELOPE DE</w:t>
      </w:r>
      <w:r>
        <w:rPr>
          <w:rFonts w:asciiTheme="majorHAnsi" w:hAnsiTheme="majorHAnsi"/>
        </w:rPr>
        <w:t xml:space="preserve"> </w:t>
      </w:r>
      <w:r w:rsidRPr="004B3D09">
        <w:rPr>
          <w:rFonts w:asciiTheme="majorHAnsi" w:hAnsiTheme="majorHAnsi"/>
        </w:rPr>
        <w:t>PLANO DE TRABALHO (</w:t>
      </w:r>
      <w:r>
        <w:rPr>
          <w:rFonts w:asciiTheme="majorHAnsi" w:hAnsiTheme="majorHAnsi"/>
        </w:rPr>
        <w:t>4.4</w:t>
      </w:r>
      <w:r w:rsidRPr="004B3D09">
        <w:rPr>
          <w:rFonts w:asciiTheme="majorHAnsi" w:hAnsiTheme="majorHAnsi"/>
        </w:rPr>
        <w:t>.1) e o ENVELOPE DE DOCUMENTAÇÃO (</w:t>
      </w:r>
      <w:r>
        <w:rPr>
          <w:rFonts w:asciiTheme="majorHAnsi" w:hAnsiTheme="majorHAnsi"/>
        </w:rPr>
        <w:t>4.4</w:t>
      </w:r>
      <w:r w:rsidRPr="004B3D09">
        <w:rPr>
          <w:rFonts w:asciiTheme="majorHAnsi" w:hAnsiTheme="majorHAnsi"/>
        </w:rPr>
        <w:t>.2</w:t>
      </w:r>
      <w:r>
        <w:rPr>
          <w:rFonts w:asciiTheme="majorHAnsi" w:hAnsiTheme="majorHAnsi"/>
        </w:rPr>
        <w:t xml:space="preserve"> a 4.4.12</w:t>
      </w:r>
      <w:r w:rsidRPr="004B3D09">
        <w:rPr>
          <w:rFonts w:asciiTheme="majorHAnsi" w:hAnsiTheme="majorHAnsi"/>
        </w:rPr>
        <w:t>), conforme a etiqueta a seguir:</w:t>
      </w:r>
    </w:p>
    <w:p w:rsidR="00F34E6E" w:rsidRPr="004B3D09" w:rsidRDefault="00F34E6E" w:rsidP="00F34E6E">
      <w:pPr>
        <w:jc w:val="both"/>
        <w:rPr>
          <w:rFonts w:asciiTheme="majorHAnsi" w:hAnsiTheme="majorHAnsi"/>
        </w:rPr>
      </w:pPr>
      <w:r w:rsidRPr="004B3D09">
        <w:rPr>
          <w:rFonts w:asciiTheme="majorHAnsi" w:hAnsiTheme="majorHAnsi"/>
        </w:rPr>
        <w:t>ENVELOPE DE CREDENCIAMENTO</w:t>
      </w:r>
    </w:p>
    <w:p w:rsidR="00F34E6E" w:rsidRPr="004B3D09" w:rsidRDefault="00F34E6E" w:rsidP="00F34E6E">
      <w:pPr>
        <w:jc w:val="both"/>
        <w:rPr>
          <w:rFonts w:asciiTheme="majorHAnsi" w:hAnsiTheme="majorHAnsi"/>
        </w:rPr>
      </w:pPr>
      <w:r w:rsidRPr="004B3D09">
        <w:rPr>
          <w:rFonts w:asciiTheme="majorHAnsi" w:hAnsiTheme="majorHAnsi"/>
        </w:rPr>
        <w:t xml:space="preserve">Edital de Chamamento Público nº </w:t>
      </w:r>
      <w:r>
        <w:rPr>
          <w:rFonts w:asciiTheme="majorHAnsi" w:hAnsiTheme="majorHAnsi"/>
        </w:rPr>
        <w:t>009</w:t>
      </w:r>
      <w:r w:rsidRPr="004B3D09">
        <w:rPr>
          <w:rFonts w:asciiTheme="majorHAnsi" w:hAnsiTheme="majorHAnsi"/>
        </w:rPr>
        <w:t xml:space="preserve">/ 2017 </w:t>
      </w:r>
    </w:p>
    <w:p w:rsidR="00F34E6E" w:rsidRPr="004B3D09" w:rsidRDefault="00F34E6E" w:rsidP="00F34E6E">
      <w:pPr>
        <w:jc w:val="both"/>
        <w:rPr>
          <w:rFonts w:asciiTheme="majorHAnsi" w:hAnsiTheme="majorHAnsi"/>
        </w:rPr>
      </w:pPr>
      <w:r w:rsidRPr="004B3D09">
        <w:rPr>
          <w:rFonts w:asciiTheme="majorHAnsi" w:hAnsiTheme="majorHAnsi"/>
        </w:rPr>
        <w:t>Nome do proponente: ...............................................</w:t>
      </w:r>
    </w:p>
    <w:p w:rsidR="00F34E6E" w:rsidRPr="004B3D09" w:rsidRDefault="00F34E6E" w:rsidP="00F34E6E">
      <w:pPr>
        <w:jc w:val="both"/>
        <w:rPr>
          <w:rFonts w:asciiTheme="majorHAnsi" w:hAnsiTheme="majorHAnsi"/>
        </w:rPr>
      </w:pPr>
      <w:r w:rsidRPr="004B3D09">
        <w:rPr>
          <w:rFonts w:asciiTheme="majorHAnsi" w:hAnsiTheme="majorHAnsi"/>
        </w:rPr>
        <w:t>CNPJ ________________________________________</w:t>
      </w:r>
    </w:p>
    <w:p w:rsidR="00F34E6E" w:rsidRPr="004B3D09" w:rsidRDefault="00F34E6E" w:rsidP="00F34E6E">
      <w:pPr>
        <w:jc w:val="both"/>
        <w:rPr>
          <w:rFonts w:asciiTheme="majorHAnsi" w:hAnsiTheme="majorHAnsi"/>
        </w:rPr>
      </w:pPr>
      <w:r w:rsidRPr="004B3D09">
        <w:rPr>
          <w:rFonts w:asciiTheme="majorHAnsi" w:hAnsiTheme="majorHAnsi"/>
        </w:rPr>
        <w:t>5.2 – O documento descrito no item 4.</w:t>
      </w:r>
      <w:r>
        <w:rPr>
          <w:rFonts w:asciiTheme="majorHAnsi" w:hAnsiTheme="majorHAnsi"/>
        </w:rPr>
        <w:t>4.1</w:t>
      </w:r>
      <w:r w:rsidRPr="004B3D09">
        <w:rPr>
          <w:rFonts w:asciiTheme="majorHAnsi" w:hAnsiTheme="majorHAnsi"/>
        </w:rPr>
        <w:t xml:space="preserve"> dever</w:t>
      </w:r>
      <w:r>
        <w:rPr>
          <w:rFonts w:asciiTheme="majorHAnsi" w:hAnsiTheme="majorHAnsi"/>
        </w:rPr>
        <w:t>á</w:t>
      </w:r>
      <w:r w:rsidRPr="004B3D09">
        <w:rPr>
          <w:rFonts w:asciiTheme="majorHAnsi" w:hAnsiTheme="majorHAnsi"/>
        </w:rPr>
        <w:t xml:space="preserve"> ser apresentado em única via, redigido com clareza, todas as folhas rubricadas e assinadas pelo representante legal da OSC proponente;</w:t>
      </w:r>
    </w:p>
    <w:p w:rsidR="00F34E6E" w:rsidRPr="004B3D09" w:rsidRDefault="00F34E6E" w:rsidP="00F34E6E">
      <w:pPr>
        <w:jc w:val="both"/>
        <w:rPr>
          <w:rFonts w:asciiTheme="majorHAnsi" w:hAnsiTheme="majorHAnsi"/>
        </w:rPr>
      </w:pPr>
      <w:r w:rsidRPr="004B3D09">
        <w:rPr>
          <w:rFonts w:asciiTheme="majorHAnsi" w:hAnsiTheme="majorHAnsi"/>
        </w:rPr>
        <w:t xml:space="preserve">5.3 – Os envelopes, serão protocolados junto a Secretaria de Gestão, via no protocolo Central do Município, localizado na sede deste – Rua Tito Beccon, 1754, Santiago, RS, CEP 97700-000, </w:t>
      </w:r>
      <w:r>
        <w:rPr>
          <w:rFonts w:asciiTheme="majorHAnsi" w:hAnsiTheme="majorHAnsi"/>
        </w:rPr>
        <w:t xml:space="preserve">das 8 horas </w:t>
      </w:r>
      <w:r w:rsidRPr="004B3D09">
        <w:rPr>
          <w:rFonts w:asciiTheme="majorHAnsi" w:hAnsiTheme="majorHAnsi"/>
        </w:rPr>
        <w:t xml:space="preserve">do dia </w:t>
      </w:r>
      <w:r>
        <w:rPr>
          <w:rFonts w:asciiTheme="majorHAnsi" w:hAnsiTheme="majorHAnsi"/>
        </w:rPr>
        <w:t>01</w:t>
      </w:r>
      <w:r w:rsidRPr="004B3D09">
        <w:rPr>
          <w:rFonts w:asciiTheme="majorHAnsi" w:hAnsiTheme="majorHAnsi"/>
        </w:rPr>
        <w:t xml:space="preserve"> de </w:t>
      </w:r>
      <w:proofErr w:type="gramStart"/>
      <w:r>
        <w:rPr>
          <w:rFonts w:asciiTheme="majorHAnsi" w:hAnsiTheme="majorHAnsi"/>
        </w:rPr>
        <w:t>Dezembro</w:t>
      </w:r>
      <w:proofErr w:type="gramEnd"/>
      <w:r w:rsidRPr="004B3D09">
        <w:rPr>
          <w:rFonts w:asciiTheme="majorHAnsi" w:hAnsiTheme="majorHAnsi"/>
        </w:rPr>
        <w:t xml:space="preserve"> de 2017 até </w:t>
      </w:r>
      <w:r>
        <w:rPr>
          <w:rFonts w:asciiTheme="majorHAnsi" w:hAnsiTheme="majorHAnsi"/>
        </w:rPr>
        <w:t>as 8horas do dia 02</w:t>
      </w:r>
      <w:r w:rsidRPr="004B3D09">
        <w:rPr>
          <w:rFonts w:asciiTheme="majorHAnsi" w:hAnsiTheme="majorHAnsi"/>
        </w:rPr>
        <w:t xml:space="preserve"> de </w:t>
      </w:r>
      <w:r>
        <w:rPr>
          <w:rFonts w:asciiTheme="majorHAnsi" w:hAnsiTheme="majorHAnsi"/>
        </w:rPr>
        <w:t>Janeiro</w:t>
      </w:r>
      <w:r w:rsidRPr="004B3D09">
        <w:rPr>
          <w:rFonts w:asciiTheme="majorHAnsi" w:hAnsiTheme="majorHAnsi"/>
        </w:rPr>
        <w:t xml:space="preserve"> de 201</w:t>
      </w:r>
      <w:r>
        <w:rPr>
          <w:rFonts w:asciiTheme="majorHAnsi" w:hAnsiTheme="majorHAnsi"/>
        </w:rPr>
        <w:t>8</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5.3.1 – Não serão consideradas as propostas enviadas por fac-símile (FAX) ou e-mail;</w:t>
      </w:r>
    </w:p>
    <w:p w:rsidR="00F34E6E" w:rsidRPr="004B3D09" w:rsidRDefault="00F34E6E" w:rsidP="00F34E6E">
      <w:pPr>
        <w:jc w:val="both"/>
        <w:rPr>
          <w:rFonts w:asciiTheme="majorHAnsi" w:hAnsiTheme="majorHAnsi"/>
        </w:rPr>
      </w:pPr>
      <w:r w:rsidRPr="004B3D09">
        <w:rPr>
          <w:rFonts w:asciiTheme="majorHAnsi" w:hAnsiTheme="majorHAnsi"/>
        </w:rPr>
        <w:t>5.3.2 – Os envelopes poderão ser enviados por correspondência postal no endereço acima, com Aviso de Recebimento, e serão considerados desde que recebidos pelo Município dentro do prazo estipulado no item 5.3.</w:t>
      </w:r>
    </w:p>
    <w:p w:rsidR="00F34E6E" w:rsidRPr="004B3D09" w:rsidRDefault="00F34E6E" w:rsidP="00F34E6E">
      <w:pPr>
        <w:jc w:val="both"/>
        <w:rPr>
          <w:rFonts w:asciiTheme="majorHAnsi" w:hAnsiTheme="majorHAnsi"/>
        </w:rPr>
      </w:pPr>
      <w:r w:rsidRPr="004B3D09">
        <w:rPr>
          <w:rFonts w:asciiTheme="majorHAnsi" w:hAnsiTheme="majorHAnsi"/>
        </w:rPr>
        <w:t>5.4 – Após o prazo limite para apresentação das propostas, nenhuma outra será recebida, assim como não serão aceitos adendos ou esclarecimentos que não forem explícita e formalmente solicitados pela administração pública.</w:t>
      </w:r>
    </w:p>
    <w:p w:rsidR="00F34E6E" w:rsidRPr="004B3D09" w:rsidRDefault="00F34E6E" w:rsidP="00F34E6E">
      <w:pPr>
        <w:jc w:val="both"/>
        <w:rPr>
          <w:rFonts w:asciiTheme="majorHAnsi" w:hAnsiTheme="majorHAnsi"/>
        </w:rPr>
      </w:pPr>
      <w:r w:rsidRPr="004B3D09">
        <w:rPr>
          <w:rFonts w:asciiTheme="majorHAnsi" w:hAnsiTheme="majorHAnsi"/>
        </w:rPr>
        <w:t>5.5 – Os proponentes são responsáveis pela veracidade das informações prestadas, arcando com as consequências de eventuais erros no preenchimento, declarações falsas ou não comprovadas e no envio de documentos, isentando o Município de Santiago de qualquer responsabilidade civil ou penal.</w:t>
      </w:r>
    </w:p>
    <w:p w:rsidR="00F34E6E" w:rsidRPr="004B3D09" w:rsidRDefault="00F34E6E" w:rsidP="00F34E6E">
      <w:pPr>
        <w:jc w:val="both"/>
        <w:rPr>
          <w:rFonts w:asciiTheme="majorHAnsi" w:hAnsiTheme="majorHAnsi"/>
        </w:rPr>
      </w:pPr>
      <w:r w:rsidRPr="004B3D09">
        <w:rPr>
          <w:rFonts w:asciiTheme="majorHAnsi" w:hAnsiTheme="majorHAnsi"/>
        </w:rPr>
        <w:t>5.6 – Serão desclassificados os proponentes que não enviarem os três envelopes e atenderem os requisitos conforme disposto nos itens 5.1 a 5.5, salvo hipótese do item 7.5.1 e 7.6.</w:t>
      </w:r>
    </w:p>
    <w:p w:rsidR="00F34E6E" w:rsidRPr="004B3D09" w:rsidRDefault="00F34E6E" w:rsidP="00F34E6E">
      <w:pPr>
        <w:jc w:val="both"/>
        <w:rPr>
          <w:rFonts w:asciiTheme="majorHAnsi" w:hAnsiTheme="majorHAnsi"/>
        </w:rPr>
      </w:pPr>
      <w:r w:rsidRPr="004B3D09">
        <w:rPr>
          <w:rFonts w:asciiTheme="majorHAnsi" w:hAnsiTheme="majorHAnsi"/>
        </w:rPr>
        <w:t>6 – DO PLANO DE TRABALHO</w:t>
      </w:r>
    </w:p>
    <w:p w:rsidR="00F34E6E" w:rsidRPr="004B3D09" w:rsidRDefault="00F34E6E" w:rsidP="00F34E6E">
      <w:pPr>
        <w:jc w:val="both"/>
        <w:rPr>
          <w:rFonts w:asciiTheme="majorHAnsi" w:hAnsiTheme="majorHAnsi"/>
        </w:rPr>
      </w:pPr>
      <w:r w:rsidRPr="004B3D09">
        <w:rPr>
          <w:rFonts w:asciiTheme="majorHAnsi" w:hAnsiTheme="majorHAnsi"/>
        </w:rPr>
        <w:t>6.1 – Deverá constar no Plano de Trabalho entregue pelo proponente:</w:t>
      </w:r>
    </w:p>
    <w:p w:rsidR="00F34E6E" w:rsidRPr="004B3D09" w:rsidRDefault="00F34E6E" w:rsidP="00F34E6E">
      <w:pPr>
        <w:jc w:val="both"/>
        <w:rPr>
          <w:rFonts w:asciiTheme="majorHAnsi" w:hAnsiTheme="majorHAnsi"/>
        </w:rPr>
      </w:pPr>
      <w:r w:rsidRPr="004B3D09">
        <w:rPr>
          <w:rFonts w:asciiTheme="majorHAnsi" w:hAnsiTheme="majorHAnsi"/>
        </w:rPr>
        <w:t>6.1.1 – Descrição do objeto de modo a permitir a identificação precisa do que se pretende realizar ou obter;</w:t>
      </w:r>
    </w:p>
    <w:p w:rsidR="00F34E6E" w:rsidRPr="004B3D09" w:rsidRDefault="00F34E6E" w:rsidP="00F34E6E">
      <w:pPr>
        <w:jc w:val="both"/>
        <w:rPr>
          <w:rFonts w:asciiTheme="majorHAnsi" w:hAnsiTheme="majorHAnsi"/>
        </w:rPr>
      </w:pPr>
      <w:r w:rsidRPr="004B3D09">
        <w:rPr>
          <w:rFonts w:asciiTheme="majorHAnsi" w:hAnsiTheme="majorHAnsi"/>
        </w:rPr>
        <w:t>6.1.2 – Descrição dos objetivos do projeto identificando as ações que devem ser cumpridas para obtenção do objeto;</w:t>
      </w:r>
    </w:p>
    <w:p w:rsidR="00F34E6E" w:rsidRPr="004B3D09" w:rsidRDefault="00F34E6E" w:rsidP="00F34E6E">
      <w:pPr>
        <w:jc w:val="both"/>
        <w:rPr>
          <w:rFonts w:asciiTheme="majorHAnsi" w:hAnsiTheme="majorHAnsi"/>
        </w:rPr>
      </w:pPr>
      <w:r w:rsidRPr="004B3D09">
        <w:rPr>
          <w:rFonts w:asciiTheme="majorHAnsi" w:hAnsiTheme="majorHAnsi"/>
        </w:rPr>
        <w:t>6.1.3 – Informações relativas à capacidade técnica e operacional da instituição proponente para a execução do objeto;</w:t>
      </w:r>
    </w:p>
    <w:p w:rsidR="00F34E6E" w:rsidRPr="004B3D09" w:rsidRDefault="00F34E6E" w:rsidP="00F34E6E">
      <w:pPr>
        <w:jc w:val="both"/>
        <w:rPr>
          <w:rFonts w:asciiTheme="majorHAnsi" w:hAnsiTheme="majorHAnsi"/>
        </w:rPr>
      </w:pPr>
      <w:r w:rsidRPr="004B3D09">
        <w:rPr>
          <w:rFonts w:asciiTheme="majorHAnsi" w:hAnsiTheme="majorHAnsi"/>
        </w:rPr>
        <w:t>6.1.4 – Cronograma de execução de metas;</w:t>
      </w:r>
    </w:p>
    <w:p w:rsidR="00F34E6E" w:rsidRPr="004B3D09" w:rsidRDefault="00F34E6E" w:rsidP="00F34E6E">
      <w:pPr>
        <w:jc w:val="both"/>
        <w:rPr>
          <w:rFonts w:asciiTheme="majorHAnsi" w:hAnsiTheme="majorHAnsi"/>
        </w:rPr>
      </w:pPr>
      <w:r w:rsidRPr="004B3D09">
        <w:rPr>
          <w:rFonts w:asciiTheme="majorHAnsi" w:hAnsiTheme="majorHAnsi"/>
        </w:rPr>
        <w:t>6.1.5 – Plano de aplicação dos recursos;</w:t>
      </w:r>
    </w:p>
    <w:p w:rsidR="00F34E6E" w:rsidRPr="004B3D09" w:rsidRDefault="00F34E6E" w:rsidP="00F34E6E">
      <w:pPr>
        <w:jc w:val="both"/>
        <w:rPr>
          <w:rFonts w:asciiTheme="majorHAnsi" w:hAnsiTheme="majorHAnsi"/>
        </w:rPr>
      </w:pPr>
      <w:r w:rsidRPr="004B3D09">
        <w:rPr>
          <w:rFonts w:asciiTheme="majorHAnsi" w:hAnsiTheme="majorHAnsi"/>
        </w:rPr>
        <w:lastRenderedPageBreak/>
        <w:t xml:space="preserve">6.2 – </w:t>
      </w:r>
      <w:r w:rsidRPr="004B3D09">
        <w:rPr>
          <w:rFonts w:asciiTheme="majorHAnsi" w:hAnsiTheme="majorHAnsi"/>
          <w:u w:val="single"/>
        </w:rPr>
        <w:t xml:space="preserve">Entre outras despesas, </w:t>
      </w:r>
      <w:r w:rsidRPr="004B3D09">
        <w:rPr>
          <w:rFonts w:asciiTheme="majorHAnsi" w:hAnsiTheme="majorHAnsi"/>
          <w:b/>
          <w:u w:val="single"/>
        </w:rPr>
        <w:t>poderão</w:t>
      </w:r>
      <w:r w:rsidRPr="004B3D09">
        <w:rPr>
          <w:rFonts w:asciiTheme="majorHAnsi" w:hAnsiTheme="majorHAnsi"/>
          <w:u w:val="single"/>
        </w:rPr>
        <w:t xml:space="preserve"> ser previstas para serem pagas com recursos vinculados à parceria</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6.2.1 – Remuneração de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F34E6E" w:rsidRPr="004B3D09" w:rsidRDefault="00F34E6E" w:rsidP="00F34E6E">
      <w:pPr>
        <w:jc w:val="both"/>
        <w:rPr>
          <w:rFonts w:asciiTheme="majorHAnsi" w:hAnsiTheme="majorHAnsi"/>
        </w:rPr>
      </w:pPr>
      <w:r w:rsidRPr="004B3D09">
        <w:rPr>
          <w:rFonts w:asciiTheme="majorHAnsi" w:hAnsiTheme="majorHAnsi"/>
        </w:rPr>
        <w:t>6.2.2 – Diárias referentes a deslocamento, hospedagem e alimentação nos casos em que a execução do objeto da parceria assim o exigir;</w:t>
      </w:r>
    </w:p>
    <w:p w:rsidR="00F34E6E" w:rsidRPr="004B3D09" w:rsidRDefault="00F34E6E" w:rsidP="00F34E6E">
      <w:pPr>
        <w:jc w:val="both"/>
        <w:rPr>
          <w:rFonts w:asciiTheme="majorHAnsi" w:hAnsiTheme="majorHAnsi"/>
        </w:rPr>
      </w:pPr>
      <w:r w:rsidRPr="004B3D09">
        <w:rPr>
          <w:rFonts w:asciiTheme="majorHAnsi" w:hAnsiTheme="majorHAnsi"/>
        </w:rPr>
        <w:t>6.2.3 – Custos indiretos necessários à execução do objeto, seja qual for a proporção em relação ao valor total da parceria;</w:t>
      </w:r>
    </w:p>
    <w:p w:rsidR="00F34E6E" w:rsidRPr="004B3D09" w:rsidRDefault="00F34E6E" w:rsidP="00F34E6E">
      <w:pPr>
        <w:jc w:val="both"/>
        <w:rPr>
          <w:rFonts w:asciiTheme="majorHAnsi" w:hAnsiTheme="majorHAnsi"/>
        </w:rPr>
      </w:pPr>
      <w:r w:rsidRPr="004B3D09">
        <w:rPr>
          <w:rFonts w:asciiTheme="majorHAnsi" w:hAnsiTheme="majorHAnsi"/>
        </w:rPr>
        <w:t>6.2.4 – Aquisição de equipamentos e materiais permanentes essenciais à consecução do objeto e serviços de adequação de espaço físico, desde que necessários à instalação dos referidos equipamentos e materiais;</w:t>
      </w:r>
    </w:p>
    <w:p w:rsidR="00F34E6E" w:rsidRPr="004B3D09" w:rsidRDefault="00F34E6E" w:rsidP="00F34E6E">
      <w:pPr>
        <w:jc w:val="both"/>
        <w:rPr>
          <w:rFonts w:asciiTheme="majorHAnsi" w:hAnsiTheme="majorHAnsi"/>
        </w:rPr>
      </w:pPr>
      <w:r w:rsidRPr="004B3D09">
        <w:rPr>
          <w:rFonts w:asciiTheme="majorHAnsi" w:hAnsiTheme="majorHAnsi"/>
        </w:rPr>
        <w:t xml:space="preserve">6.3 – </w:t>
      </w:r>
      <w:r w:rsidRPr="004B3D09">
        <w:rPr>
          <w:rFonts w:asciiTheme="majorHAnsi" w:hAnsiTheme="majorHAnsi"/>
          <w:u w:val="single"/>
        </w:rPr>
        <w:t xml:space="preserve">Para o cumprimento dos objetivos e metas do projeto, </w:t>
      </w:r>
      <w:r w:rsidRPr="004B3D09">
        <w:rPr>
          <w:rFonts w:asciiTheme="majorHAnsi" w:hAnsiTheme="majorHAnsi"/>
          <w:b/>
          <w:u w:val="single"/>
        </w:rPr>
        <w:t>é vedada</w:t>
      </w:r>
      <w:r w:rsidRPr="004B3D09">
        <w:rPr>
          <w:rFonts w:asciiTheme="majorHAnsi" w:hAnsiTheme="majorHAnsi"/>
          <w:u w:val="single"/>
        </w:rPr>
        <w:t xml:space="preserve"> a apresentação de despesas com</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6.3.1 – Taxas de alvará de licenciamento, taxa de administração, multas e juros de pagamentos efetuados fora do prazo e impostos de qualquer natureza;</w:t>
      </w:r>
    </w:p>
    <w:p w:rsidR="00F34E6E" w:rsidRPr="004B3D09" w:rsidRDefault="00F34E6E" w:rsidP="00F34E6E">
      <w:pPr>
        <w:jc w:val="both"/>
        <w:rPr>
          <w:rFonts w:asciiTheme="majorHAnsi" w:hAnsiTheme="majorHAnsi"/>
        </w:rPr>
      </w:pPr>
      <w:r w:rsidRPr="004B3D09">
        <w:rPr>
          <w:rFonts w:asciiTheme="majorHAnsi" w:hAnsiTheme="majorHAnsi"/>
        </w:rPr>
        <w:t>6.3.2 – Despesas com publicidade que caracterizem promoção pessoal;</w:t>
      </w:r>
    </w:p>
    <w:p w:rsidR="00F34E6E" w:rsidRPr="004B3D09" w:rsidRDefault="00F34E6E" w:rsidP="00F34E6E">
      <w:pPr>
        <w:jc w:val="both"/>
        <w:rPr>
          <w:rFonts w:asciiTheme="majorHAnsi" w:hAnsiTheme="majorHAnsi"/>
        </w:rPr>
      </w:pPr>
      <w:r w:rsidRPr="004B3D09">
        <w:rPr>
          <w:rFonts w:asciiTheme="majorHAnsi" w:hAnsiTheme="majorHAnsi"/>
        </w:rPr>
        <w:t>6.3.3 – Bebidas alcoólicas;</w:t>
      </w:r>
    </w:p>
    <w:p w:rsidR="00F34E6E" w:rsidRPr="004B3D09" w:rsidRDefault="00F34E6E" w:rsidP="00F34E6E">
      <w:pPr>
        <w:jc w:val="both"/>
        <w:rPr>
          <w:rFonts w:asciiTheme="majorHAnsi" w:hAnsiTheme="majorHAnsi"/>
        </w:rPr>
      </w:pPr>
      <w:r w:rsidRPr="004B3D09">
        <w:rPr>
          <w:rFonts w:asciiTheme="majorHAnsi" w:hAnsiTheme="majorHAnsi"/>
        </w:rPr>
        <w:t>6.3.4 – Brindes como bonés, chaveiros, canecas e similares;</w:t>
      </w:r>
    </w:p>
    <w:p w:rsidR="00F34E6E" w:rsidRPr="004B3D09" w:rsidRDefault="00F34E6E" w:rsidP="00F34E6E">
      <w:pPr>
        <w:jc w:val="both"/>
        <w:rPr>
          <w:rFonts w:asciiTheme="majorHAnsi" w:hAnsiTheme="majorHAnsi"/>
        </w:rPr>
      </w:pPr>
      <w:r w:rsidRPr="004B3D09">
        <w:rPr>
          <w:rFonts w:asciiTheme="majorHAnsi" w:hAnsiTheme="majorHAnsi"/>
        </w:rPr>
        <w:t xml:space="preserve">6.3.5 – Serviços e materiais de decoração; </w:t>
      </w:r>
    </w:p>
    <w:p w:rsidR="00F34E6E" w:rsidRPr="004B3D09" w:rsidRDefault="00F34E6E" w:rsidP="00F34E6E">
      <w:pPr>
        <w:jc w:val="both"/>
        <w:rPr>
          <w:rFonts w:asciiTheme="majorHAnsi" w:hAnsiTheme="majorHAnsi"/>
        </w:rPr>
      </w:pPr>
      <w:r w:rsidRPr="004B3D09">
        <w:rPr>
          <w:rFonts w:asciiTheme="majorHAnsi" w:hAnsiTheme="majorHAnsi"/>
        </w:rPr>
        <w:t>6.3.6 – Aluguel da sede da entidade, bem como IPTU, taxas de condomínio, gás e despesas cartorárias;</w:t>
      </w:r>
    </w:p>
    <w:p w:rsidR="00F34E6E" w:rsidRPr="004B3D09" w:rsidRDefault="00F34E6E" w:rsidP="00F34E6E">
      <w:pPr>
        <w:jc w:val="both"/>
        <w:rPr>
          <w:rFonts w:asciiTheme="majorHAnsi" w:hAnsiTheme="majorHAnsi"/>
        </w:rPr>
      </w:pPr>
      <w:r w:rsidRPr="004B3D09">
        <w:rPr>
          <w:rFonts w:asciiTheme="majorHAnsi" w:hAnsiTheme="majorHAnsi"/>
        </w:rPr>
        <w:t>6.3.7 – Pagamento efetuado fora do prazo de vigência do Termo de Colaboração;</w:t>
      </w:r>
    </w:p>
    <w:p w:rsidR="00F34E6E" w:rsidRPr="004B3D09" w:rsidRDefault="00F34E6E" w:rsidP="00F34E6E">
      <w:pPr>
        <w:jc w:val="both"/>
        <w:rPr>
          <w:rFonts w:asciiTheme="majorHAnsi" w:hAnsiTheme="majorHAnsi"/>
        </w:rPr>
      </w:pPr>
      <w:r w:rsidRPr="004B3D09">
        <w:rPr>
          <w:rFonts w:asciiTheme="majorHAnsi" w:hAnsiTheme="majorHAnsi"/>
        </w:rPr>
        <w:t xml:space="preserve">6.3.8 – Outras que não atendam aos objetivos do projeto. </w:t>
      </w:r>
    </w:p>
    <w:p w:rsidR="00F34E6E" w:rsidRPr="004B3D09" w:rsidRDefault="00F34E6E" w:rsidP="00F34E6E">
      <w:pPr>
        <w:jc w:val="both"/>
        <w:rPr>
          <w:rFonts w:asciiTheme="majorHAnsi" w:hAnsiTheme="majorHAnsi"/>
        </w:rPr>
      </w:pPr>
      <w:r w:rsidRPr="004B3D09">
        <w:rPr>
          <w:rFonts w:asciiTheme="majorHAnsi" w:hAnsiTheme="majorHAnsi"/>
        </w:rPr>
        <w:t>6.4 – A presença das despesas descritas no item 6.3 acarretará na subtração destas, do valor total da proposta.</w:t>
      </w:r>
    </w:p>
    <w:p w:rsidR="00F34E6E" w:rsidRPr="004B3D09" w:rsidRDefault="00F34E6E" w:rsidP="00F34E6E">
      <w:pPr>
        <w:jc w:val="both"/>
        <w:rPr>
          <w:rFonts w:asciiTheme="majorHAnsi" w:hAnsiTheme="majorHAnsi"/>
        </w:rPr>
      </w:pPr>
      <w:r w:rsidRPr="004B3D09">
        <w:rPr>
          <w:rFonts w:asciiTheme="majorHAnsi" w:hAnsiTheme="majorHAnsi"/>
        </w:rPr>
        <w:t>6.5 – O prazo para execução da atividade é de 01 de janeiro de 2018 a 31 de dezembro de 2018.</w:t>
      </w:r>
    </w:p>
    <w:p w:rsidR="00F34E6E" w:rsidRPr="004B3D09" w:rsidRDefault="00F34E6E" w:rsidP="00F34E6E">
      <w:pPr>
        <w:jc w:val="both"/>
        <w:rPr>
          <w:rFonts w:asciiTheme="majorHAnsi" w:hAnsiTheme="majorHAnsi"/>
        </w:rPr>
      </w:pPr>
      <w:r w:rsidRPr="004B3D09">
        <w:rPr>
          <w:rFonts w:asciiTheme="majorHAnsi" w:hAnsiTheme="majorHAnsi"/>
        </w:rPr>
        <w:t>6.6 – Solicitações de alterações no Plano de Trabalho deverão ser encaminhadas via ofício protocolado no Município, correios ou meio similar.</w:t>
      </w:r>
    </w:p>
    <w:p w:rsidR="00F34E6E" w:rsidRPr="004B3D09" w:rsidRDefault="00F34E6E" w:rsidP="00F34E6E">
      <w:pPr>
        <w:jc w:val="both"/>
        <w:rPr>
          <w:rFonts w:asciiTheme="majorHAnsi" w:hAnsiTheme="majorHAnsi"/>
        </w:rPr>
      </w:pPr>
      <w:r w:rsidRPr="004B3D09">
        <w:rPr>
          <w:rFonts w:asciiTheme="majorHAnsi" w:hAnsiTheme="majorHAnsi"/>
        </w:rPr>
        <w:t>6.6.1 – Não serão consideradas solicitações referentes a incremento financeiro ou à alteração do objeto do Plano de Trabalho. Salvo se de extrema necessidade a consecução a atividade, devidamente justificadas e aprovadas pelas autoridades municipais.</w:t>
      </w:r>
    </w:p>
    <w:p w:rsidR="00F34E6E" w:rsidRPr="004B3D09" w:rsidRDefault="00F34E6E" w:rsidP="00F34E6E">
      <w:pPr>
        <w:jc w:val="both"/>
        <w:rPr>
          <w:rFonts w:asciiTheme="majorHAnsi" w:hAnsiTheme="majorHAnsi"/>
        </w:rPr>
      </w:pPr>
      <w:r w:rsidRPr="004B3D09">
        <w:rPr>
          <w:rFonts w:asciiTheme="majorHAnsi" w:hAnsiTheme="majorHAnsi"/>
        </w:rPr>
        <w:t>6.6.2 – Cabe ao gestor e comissão de monitoramento da parceria a apreciação e o deferimento das solicitações recebidas.</w:t>
      </w:r>
    </w:p>
    <w:p w:rsidR="00F34E6E" w:rsidRPr="004B3D09" w:rsidRDefault="00F34E6E" w:rsidP="00F34E6E">
      <w:pPr>
        <w:jc w:val="both"/>
        <w:rPr>
          <w:rFonts w:asciiTheme="majorHAnsi" w:hAnsiTheme="majorHAnsi"/>
        </w:rPr>
      </w:pPr>
      <w:r w:rsidRPr="004B3D09">
        <w:rPr>
          <w:rFonts w:asciiTheme="majorHAnsi" w:hAnsiTheme="majorHAnsi"/>
        </w:rPr>
        <w:t>7 – DA COMISSÃO DE SELEÇÃO</w:t>
      </w:r>
    </w:p>
    <w:p w:rsidR="00F34E6E" w:rsidRPr="004B3D09" w:rsidRDefault="00F34E6E" w:rsidP="00F34E6E">
      <w:pPr>
        <w:jc w:val="both"/>
        <w:rPr>
          <w:rFonts w:asciiTheme="majorHAnsi" w:hAnsiTheme="majorHAnsi"/>
        </w:rPr>
      </w:pPr>
      <w:r w:rsidRPr="004B3D09">
        <w:rPr>
          <w:rFonts w:asciiTheme="majorHAnsi" w:hAnsiTheme="majorHAnsi"/>
        </w:rPr>
        <w:t>7.1 - A Comissão de Seleção é o órgão colegiado destinado a processar e julgar o presente Chamamento Público, tendo sido constituída por decreto publicado em meio oficial, na forma do artigo 2º, inc. X, da Lei 13.019/2014.</w:t>
      </w:r>
    </w:p>
    <w:p w:rsidR="00F34E6E" w:rsidRPr="004B3D09" w:rsidRDefault="00F34E6E" w:rsidP="00F34E6E">
      <w:pPr>
        <w:jc w:val="both"/>
        <w:rPr>
          <w:rFonts w:asciiTheme="majorHAnsi" w:hAnsiTheme="majorHAnsi"/>
        </w:rPr>
      </w:pPr>
      <w:r w:rsidRPr="004B3D09">
        <w:rPr>
          <w:rFonts w:asciiTheme="majorHAnsi" w:hAnsiTheme="majorHAnsi"/>
        </w:rPr>
        <w:t xml:space="preserve">7.2 </w:t>
      </w:r>
      <w:r>
        <w:rPr>
          <w:rFonts w:asciiTheme="majorHAnsi" w:hAnsiTheme="majorHAnsi"/>
        </w:rPr>
        <w:t>–</w:t>
      </w:r>
      <w:r w:rsidRPr="004B3D09">
        <w:rPr>
          <w:rFonts w:asciiTheme="majorHAnsi" w:hAnsiTheme="majorHAnsi"/>
        </w:rPr>
        <w:t xml:space="preserve"> </w:t>
      </w:r>
      <w:r>
        <w:rPr>
          <w:rFonts w:asciiTheme="majorHAnsi" w:hAnsiTheme="majorHAnsi"/>
        </w:rPr>
        <w:t xml:space="preserve">Os membros </w:t>
      </w:r>
      <w:proofErr w:type="gramStart"/>
      <w:r>
        <w:rPr>
          <w:rFonts w:asciiTheme="majorHAnsi" w:hAnsiTheme="majorHAnsi"/>
        </w:rPr>
        <w:t>da(</w:t>
      </w:r>
      <w:proofErr w:type="gramEnd"/>
      <w:r>
        <w:rPr>
          <w:rFonts w:asciiTheme="majorHAnsi" w:hAnsiTheme="majorHAnsi"/>
        </w:rPr>
        <w:t>s) comissão (</w:t>
      </w:r>
      <w:proofErr w:type="spellStart"/>
      <w:r>
        <w:rPr>
          <w:rFonts w:asciiTheme="majorHAnsi" w:hAnsiTheme="majorHAnsi"/>
        </w:rPr>
        <w:t>ões</w:t>
      </w:r>
      <w:proofErr w:type="spellEnd"/>
      <w:r>
        <w:rPr>
          <w:rFonts w:asciiTheme="majorHAnsi" w:hAnsiTheme="majorHAnsi"/>
        </w:rPr>
        <w:t>) deverão observar o §2 do art. 27 e §6º do art. 35 da Lei 13.019/2014 quanto aos seus impedimentos</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lastRenderedPageBreak/>
        <w:t>7.3 -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F34E6E" w:rsidRPr="004B3D09" w:rsidRDefault="00F34E6E" w:rsidP="00F34E6E">
      <w:pPr>
        <w:jc w:val="both"/>
        <w:rPr>
          <w:rFonts w:asciiTheme="majorHAnsi" w:hAnsiTheme="majorHAnsi"/>
        </w:rPr>
      </w:pPr>
      <w:r w:rsidRPr="004B3D09">
        <w:rPr>
          <w:rFonts w:asciiTheme="majorHAnsi" w:hAnsiTheme="majorHAnsi"/>
        </w:rPr>
        <w:t>7.4 - Para subsidiar seus trabalhos, a Comissão de Seleção poderá solicitar assessoramento técnico de especialista que não seja membro desse colegiado.</w:t>
      </w:r>
    </w:p>
    <w:p w:rsidR="00F34E6E" w:rsidRPr="004B3D09" w:rsidRDefault="00F34E6E" w:rsidP="00F34E6E">
      <w:pPr>
        <w:jc w:val="both"/>
        <w:rPr>
          <w:rFonts w:asciiTheme="majorHAnsi" w:hAnsiTheme="majorHAnsi"/>
        </w:rPr>
      </w:pPr>
      <w:r w:rsidRPr="004B3D09">
        <w:rPr>
          <w:rFonts w:asciiTheme="majorHAnsi" w:hAnsiTheme="majorHAnsi"/>
        </w:rPr>
        <w:t xml:space="preserve">7.5 - A Comissão de Seleção poderá realizar, a qualquer tempo, diligências para verificar a autenticidade das informações e documentos apresentados pelas entidades concorrentes ou para esclarecer dúvidas e omissões. </w:t>
      </w:r>
    </w:p>
    <w:p w:rsidR="00F34E6E" w:rsidRPr="004B3D09" w:rsidRDefault="00F34E6E" w:rsidP="00F34E6E">
      <w:pPr>
        <w:jc w:val="both"/>
        <w:rPr>
          <w:rFonts w:asciiTheme="majorHAnsi" w:hAnsiTheme="majorHAnsi"/>
        </w:rPr>
      </w:pPr>
      <w:r w:rsidRPr="004B3D09">
        <w:rPr>
          <w:rFonts w:asciiTheme="majorHAnsi" w:hAnsiTheme="majorHAnsi"/>
        </w:rPr>
        <w:t>7.5.1 – Na ocasião da avaliação dos Planos de Trabalhos, a Comissão de Seleção poderá solicitar aos participantes, de forma equânime, adaptações e/ou complementações no Plano de Trabalho. Devendo os participantes, caso quiserem, atender as recomendações em até dois dias contados da publicação da Ata da solenidade a ser publicada no átrio do Prédio Central da Prefeitura Municipal de Santiago.</w:t>
      </w:r>
    </w:p>
    <w:p w:rsidR="00F34E6E" w:rsidRPr="004B3D09" w:rsidRDefault="00F34E6E" w:rsidP="00F34E6E">
      <w:pPr>
        <w:jc w:val="both"/>
        <w:rPr>
          <w:rFonts w:asciiTheme="majorHAnsi" w:hAnsiTheme="majorHAnsi"/>
        </w:rPr>
      </w:pPr>
      <w:r w:rsidRPr="004B3D09">
        <w:rPr>
          <w:rFonts w:asciiTheme="majorHAnsi" w:hAnsiTheme="majorHAnsi"/>
        </w:rPr>
        <w:t xml:space="preserve">7.6 – Na ocasião da verificação da documentação das entidades e em caso de nenhuma das participantes sagrar-se apta por falta de documentos ou documentação vencida, a Comissão de Seleção poderá conceder prazo de no máximo cinco dias úteis para apresentação ou atualização de documentos.  </w:t>
      </w:r>
    </w:p>
    <w:p w:rsidR="00F34E6E" w:rsidRPr="004B3D09" w:rsidRDefault="00F34E6E" w:rsidP="00F34E6E">
      <w:pPr>
        <w:jc w:val="both"/>
        <w:rPr>
          <w:rFonts w:asciiTheme="majorHAnsi" w:hAnsiTheme="majorHAnsi"/>
        </w:rPr>
      </w:pPr>
      <w:r w:rsidRPr="004B3D09">
        <w:rPr>
          <w:rFonts w:asciiTheme="majorHAnsi" w:hAnsiTheme="majorHAnsi"/>
        </w:rPr>
        <w:t>7.7 - Em qualquer situação, devem ser observados os princípios da isonomia, da impessoalidade e da transparência.</w:t>
      </w:r>
    </w:p>
    <w:p w:rsidR="00F34E6E" w:rsidRPr="004B3D09" w:rsidRDefault="00F34E6E" w:rsidP="00F34E6E">
      <w:pPr>
        <w:jc w:val="both"/>
        <w:rPr>
          <w:rFonts w:asciiTheme="majorHAnsi" w:hAnsiTheme="majorHAnsi"/>
        </w:rPr>
      </w:pPr>
      <w:r w:rsidRPr="004B3D09">
        <w:rPr>
          <w:rFonts w:asciiTheme="majorHAnsi" w:hAnsiTheme="majorHAnsi"/>
        </w:rPr>
        <w:t>8 – DO INÍCIO DA SESSÃO PÚBLICA E DO JULGAMENTO</w:t>
      </w:r>
    </w:p>
    <w:p w:rsidR="00F34E6E" w:rsidRPr="004B3D09" w:rsidRDefault="00F34E6E" w:rsidP="00F34E6E">
      <w:pPr>
        <w:jc w:val="both"/>
        <w:rPr>
          <w:rFonts w:asciiTheme="majorHAnsi" w:hAnsiTheme="majorHAnsi"/>
        </w:rPr>
      </w:pPr>
      <w:r w:rsidRPr="004B3D09">
        <w:rPr>
          <w:rFonts w:asciiTheme="majorHAnsi" w:hAnsiTheme="majorHAnsi"/>
        </w:rPr>
        <w:t xml:space="preserve">8.1 – Este Chamamento Público prevê a realização de sessão pública </w:t>
      </w:r>
      <w:r w:rsidRPr="004B3D09">
        <w:rPr>
          <w:rFonts w:asciiTheme="majorHAnsi" w:hAnsiTheme="majorHAnsi"/>
          <w:u w:val="single"/>
        </w:rPr>
        <w:t>para rubrica dos envelopes</w:t>
      </w:r>
      <w:r w:rsidRPr="004B3D09">
        <w:rPr>
          <w:rFonts w:asciiTheme="majorHAnsi" w:hAnsiTheme="majorHAnsi"/>
        </w:rPr>
        <w:t xml:space="preserve"> e divulgação dos resultados desta seleção.</w:t>
      </w:r>
    </w:p>
    <w:p w:rsidR="00F34E6E" w:rsidRPr="004B3D09" w:rsidRDefault="00F34E6E" w:rsidP="00F34E6E">
      <w:pPr>
        <w:jc w:val="both"/>
        <w:rPr>
          <w:rFonts w:asciiTheme="majorHAnsi" w:hAnsiTheme="majorHAnsi"/>
        </w:rPr>
      </w:pPr>
      <w:r w:rsidRPr="004B3D09">
        <w:rPr>
          <w:rFonts w:asciiTheme="majorHAnsi" w:hAnsiTheme="majorHAnsi"/>
        </w:rPr>
        <w:t xml:space="preserve">8.2 – A abertura da sessão pública, que acontecerá no prédio Central da Prefeitura Municipal de Santiago, localizado na Rua Tito Beccon, 1754, e dar-se-á no dia </w:t>
      </w:r>
      <w:r>
        <w:rPr>
          <w:rFonts w:asciiTheme="majorHAnsi" w:hAnsiTheme="majorHAnsi"/>
        </w:rPr>
        <w:t>03</w:t>
      </w:r>
      <w:r w:rsidRPr="004B3D09">
        <w:rPr>
          <w:rFonts w:asciiTheme="majorHAnsi" w:hAnsiTheme="majorHAnsi"/>
        </w:rPr>
        <w:t xml:space="preserve"> de </w:t>
      </w:r>
      <w:proofErr w:type="gramStart"/>
      <w:r>
        <w:rPr>
          <w:rFonts w:asciiTheme="majorHAnsi" w:hAnsiTheme="majorHAnsi"/>
        </w:rPr>
        <w:t>Janeiro</w:t>
      </w:r>
      <w:proofErr w:type="gramEnd"/>
      <w:r w:rsidRPr="004B3D09">
        <w:rPr>
          <w:rFonts w:asciiTheme="majorHAnsi" w:hAnsiTheme="majorHAnsi"/>
        </w:rPr>
        <w:t xml:space="preserve"> de 201</w:t>
      </w:r>
      <w:r>
        <w:rPr>
          <w:rFonts w:asciiTheme="majorHAnsi" w:hAnsiTheme="majorHAnsi"/>
        </w:rPr>
        <w:t>8</w:t>
      </w:r>
      <w:r w:rsidRPr="004B3D09">
        <w:rPr>
          <w:rFonts w:asciiTheme="majorHAnsi" w:hAnsiTheme="majorHAnsi"/>
        </w:rPr>
        <w:t xml:space="preserve">, às 9h, na Sala de Parcerias Voluntárias. </w:t>
      </w:r>
    </w:p>
    <w:p w:rsidR="00F34E6E" w:rsidRPr="004B3D09" w:rsidRDefault="00F34E6E" w:rsidP="00F34E6E">
      <w:pPr>
        <w:jc w:val="both"/>
        <w:rPr>
          <w:rFonts w:asciiTheme="majorHAnsi" w:hAnsiTheme="majorHAnsi"/>
        </w:rPr>
      </w:pPr>
      <w:r w:rsidRPr="004B3D09">
        <w:rPr>
          <w:rFonts w:asciiTheme="majorHAnsi" w:hAnsiTheme="majorHAnsi"/>
        </w:rPr>
        <w:t>8.3 – Os envelopes do Plano de Trabalho e da Documentação serão rubricados pela Comissão de Seleção, que em seguida avaliará as propostas apresentadas.</w:t>
      </w:r>
    </w:p>
    <w:p w:rsidR="00F34E6E" w:rsidRPr="004B3D09" w:rsidRDefault="00F34E6E" w:rsidP="00F34E6E">
      <w:pPr>
        <w:jc w:val="both"/>
        <w:rPr>
          <w:rFonts w:asciiTheme="majorHAnsi" w:hAnsiTheme="majorHAnsi"/>
        </w:rPr>
      </w:pPr>
      <w:r w:rsidRPr="004B3D09">
        <w:rPr>
          <w:rFonts w:asciiTheme="majorHAnsi" w:hAnsiTheme="majorHAnsi"/>
        </w:rPr>
        <w:t>8.4 – A avaliação individualizada e a pontuação serão feitas com base nos critérios de julgamento da tabela abaixo, com a seguinte metodologia de pontuação: Pontuação Máxima por Item:</w:t>
      </w:r>
    </w:p>
    <w:p w:rsidR="00F34E6E" w:rsidRPr="004B3D09" w:rsidRDefault="00F34E6E" w:rsidP="00F34E6E">
      <w:pPr>
        <w:jc w:val="both"/>
        <w:rPr>
          <w:rFonts w:asciiTheme="majorHAnsi" w:hAnsiTheme="majorHAnsi"/>
        </w:rPr>
      </w:pPr>
      <w:r w:rsidRPr="004B3D09">
        <w:rPr>
          <w:rFonts w:asciiTheme="majorHAnsi" w:hAnsiTheme="majorHAnsi"/>
        </w:rPr>
        <w:t>1. Corpo Técnico para Execução do objeto:</w:t>
      </w:r>
    </w:p>
    <w:p w:rsidR="00F34E6E" w:rsidRPr="004B3D09" w:rsidRDefault="00F34E6E" w:rsidP="00F34E6E">
      <w:pPr>
        <w:jc w:val="both"/>
        <w:rPr>
          <w:rFonts w:asciiTheme="majorHAnsi" w:hAnsiTheme="majorHAnsi"/>
        </w:rPr>
      </w:pPr>
      <w:r w:rsidRPr="004B3D09">
        <w:rPr>
          <w:rFonts w:asciiTheme="majorHAnsi" w:hAnsiTheme="majorHAnsi"/>
        </w:rPr>
        <w:t xml:space="preserve">(A) DE </w:t>
      </w:r>
      <w:r>
        <w:rPr>
          <w:rFonts w:asciiTheme="majorHAnsi" w:hAnsiTheme="majorHAnsi"/>
        </w:rPr>
        <w:t>02</w:t>
      </w:r>
      <w:r w:rsidRPr="004B3D09">
        <w:rPr>
          <w:rFonts w:asciiTheme="majorHAnsi" w:hAnsiTheme="majorHAnsi"/>
        </w:rPr>
        <w:t xml:space="preserve"> até 50 profissionais – 1 ponto</w:t>
      </w:r>
    </w:p>
    <w:p w:rsidR="00F34E6E" w:rsidRPr="004B3D09" w:rsidRDefault="00F34E6E" w:rsidP="00F34E6E">
      <w:pPr>
        <w:jc w:val="both"/>
        <w:rPr>
          <w:rFonts w:asciiTheme="majorHAnsi" w:hAnsiTheme="majorHAnsi"/>
        </w:rPr>
      </w:pPr>
      <w:proofErr w:type="gramStart"/>
      <w:r w:rsidRPr="004B3D09">
        <w:rPr>
          <w:rFonts w:asciiTheme="majorHAnsi" w:hAnsiTheme="majorHAnsi"/>
        </w:rPr>
        <w:t>(B) De</w:t>
      </w:r>
      <w:proofErr w:type="gramEnd"/>
      <w:r w:rsidRPr="004B3D09">
        <w:rPr>
          <w:rFonts w:asciiTheme="majorHAnsi" w:hAnsiTheme="majorHAnsi"/>
        </w:rPr>
        <w:t xml:space="preserve"> 51 até </w:t>
      </w:r>
      <w:r>
        <w:rPr>
          <w:rFonts w:asciiTheme="majorHAnsi" w:hAnsiTheme="majorHAnsi"/>
        </w:rPr>
        <w:t>70</w:t>
      </w:r>
      <w:r w:rsidRPr="004B3D09">
        <w:rPr>
          <w:rFonts w:asciiTheme="majorHAnsi" w:hAnsiTheme="majorHAnsi"/>
        </w:rPr>
        <w:t xml:space="preserve"> profissionais – 1,25 pontos</w:t>
      </w:r>
    </w:p>
    <w:p w:rsidR="00F34E6E" w:rsidRPr="004B3D09" w:rsidRDefault="00F34E6E" w:rsidP="00F34E6E">
      <w:pPr>
        <w:jc w:val="both"/>
        <w:rPr>
          <w:rFonts w:asciiTheme="majorHAnsi" w:hAnsiTheme="majorHAnsi"/>
        </w:rPr>
      </w:pPr>
      <w:r w:rsidRPr="004B3D09">
        <w:rPr>
          <w:rFonts w:asciiTheme="majorHAnsi" w:hAnsiTheme="majorHAnsi"/>
        </w:rPr>
        <w:t>(C) Acima de 70 profissionais– 1,5 pontos</w:t>
      </w:r>
    </w:p>
    <w:p w:rsidR="00F34E6E" w:rsidRPr="004B3D09" w:rsidRDefault="00F34E6E" w:rsidP="00F34E6E">
      <w:pPr>
        <w:jc w:val="both"/>
        <w:rPr>
          <w:rFonts w:asciiTheme="majorHAnsi" w:hAnsiTheme="majorHAnsi"/>
        </w:rPr>
      </w:pPr>
      <w:r w:rsidRPr="004B3D09">
        <w:rPr>
          <w:rFonts w:asciiTheme="majorHAnsi" w:hAnsiTheme="majorHAnsi"/>
        </w:rPr>
        <w:t xml:space="preserve">*A pontuação máxima a ser computada no item </w:t>
      </w:r>
      <w:r>
        <w:rPr>
          <w:rFonts w:asciiTheme="majorHAnsi" w:hAnsiTheme="majorHAnsi"/>
        </w:rPr>
        <w:t>1</w:t>
      </w:r>
      <w:r w:rsidRPr="004B3D09">
        <w:rPr>
          <w:rFonts w:asciiTheme="majorHAnsi" w:hAnsiTheme="majorHAnsi"/>
        </w:rPr>
        <w:t xml:space="preserve"> é de até 20</w:t>
      </w:r>
      <w:r>
        <w:rPr>
          <w:rFonts w:asciiTheme="majorHAnsi" w:hAnsiTheme="majorHAnsi"/>
        </w:rPr>
        <w:t>0</w:t>
      </w:r>
      <w:r w:rsidRPr="004B3D09">
        <w:rPr>
          <w:rFonts w:asciiTheme="majorHAnsi" w:hAnsiTheme="majorHAnsi"/>
        </w:rPr>
        <w:t xml:space="preserve"> pontos.</w:t>
      </w:r>
    </w:p>
    <w:p w:rsidR="00F34E6E" w:rsidRPr="004B3D09" w:rsidRDefault="00F34E6E" w:rsidP="00F34E6E">
      <w:pPr>
        <w:jc w:val="both"/>
        <w:rPr>
          <w:rFonts w:asciiTheme="majorHAnsi" w:hAnsiTheme="majorHAnsi"/>
        </w:rPr>
      </w:pPr>
      <w:r w:rsidRPr="004B3D09">
        <w:rPr>
          <w:rFonts w:asciiTheme="majorHAnsi" w:hAnsiTheme="majorHAnsi"/>
        </w:rPr>
        <w:t>** A OSC deverá declarar por escrito quantos profissionais utilizará para execução do objeto.</w:t>
      </w:r>
    </w:p>
    <w:p w:rsidR="00F34E6E" w:rsidRPr="004B3D09" w:rsidRDefault="00F34E6E" w:rsidP="00F34E6E">
      <w:pPr>
        <w:jc w:val="both"/>
        <w:rPr>
          <w:rFonts w:asciiTheme="majorHAnsi" w:hAnsiTheme="majorHAnsi"/>
        </w:rPr>
      </w:pPr>
      <w:r>
        <w:rPr>
          <w:rFonts w:asciiTheme="majorHAnsi" w:hAnsiTheme="majorHAnsi"/>
        </w:rPr>
        <w:t>2</w:t>
      </w:r>
      <w:r w:rsidRPr="004B3D09">
        <w:rPr>
          <w:rFonts w:asciiTheme="majorHAnsi" w:hAnsiTheme="majorHAnsi"/>
        </w:rPr>
        <w:t>. ANOS DE CONSTITUIÇÃO E FUNCIONAMENTO DA OSC OBJETO DESTA PARCERIA</w:t>
      </w:r>
    </w:p>
    <w:p w:rsidR="00F34E6E" w:rsidRPr="004B3D09" w:rsidRDefault="00F34E6E" w:rsidP="00F34E6E">
      <w:pPr>
        <w:jc w:val="both"/>
        <w:rPr>
          <w:rFonts w:asciiTheme="majorHAnsi" w:hAnsiTheme="majorHAnsi"/>
        </w:rPr>
      </w:pPr>
      <w:r w:rsidRPr="004B3D09">
        <w:rPr>
          <w:rFonts w:asciiTheme="majorHAnsi" w:hAnsiTheme="majorHAnsi"/>
        </w:rPr>
        <w:t>(A) 1 ANO ATÉ 2 ANOS</w:t>
      </w:r>
      <w:r>
        <w:rPr>
          <w:rFonts w:asciiTheme="majorHAnsi" w:hAnsiTheme="majorHAnsi"/>
        </w:rPr>
        <w:t xml:space="preserve"> INCOMPLETOS</w:t>
      </w:r>
      <w:r w:rsidRPr="004B3D09">
        <w:rPr>
          <w:rFonts w:asciiTheme="majorHAnsi" w:hAnsiTheme="majorHAnsi"/>
        </w:rPr>
        <w:t xml:space="preserve"> – 0,5 PONTOS POR ANO DE COMPROVAÇÃO.</w:t>
      </w:r>
    </w:p>
    <w:p w:rsidR="00F34E6E" w:rsidRPr="004B3D09" w:rsidRDefault="00F34E6E" w:rsidP="00F34E6E">
      <w:pPr>
        <w:jc w:val="both"/>
        <w:rPr>
          <w:rFonts w:asciiTheme="majorHAnsi" w:hAnsiTheme="majorHAnsi"/>
        </w:rPr>
      </w:pPr>
      <w:r w:rsidRPr="004B3D09">
        <w:rPr>
          <w:rFonts w:asciiTheme="majorHAnsi" w:hAnsiTheme="majorHAnsi"/>
        </w:rPr>
        <w:t xml:space="preserve">(B) DE 2 ANOS </w:t>
      </w:r>
      <w:r>
        <w:rPr>
          <w:rFonts w:asciiTheme="majorHAnsi" w:hAnsiTheme="majorHAnsi"/>
        </w:rPr>
        <w:t xml:space="preserve">COMPLETOS </w:t>
      </w:r>
      <w:r w:rsidRPr="004B3D09">
        <w:rPr>
          <w:rFonts w:asciiTheme="majorHAnsi" w:hAnsiTheme="majorHAnsi"/>
        </w:rPr>
        <w:t>ATÉ 3 ANOS</w:t>
      </w:r>
      <w:r>
        <w:rPr>
          <w:rFonts w:asciiTheme="majorHAnsi" w:hAnsiTheme="majorHAnsi"/>
        </w:rPr>
        <w:t xml:space="preserve"> INCOMPLETOS</w:t>
      </w:r>
      <w:r w:rsidRPr="004B3D09">
        <w:rPr>
          <w:rFonts w:asciiTheme="majorHAnsi" w:hAnsiTheme="majorHAnsi"/>
        </w:rPr>
        <w:t xml:space="preserve"> – 1,0 PONTOS POR ANO DE COMPROVAÇÃO.</w:t>
      </w:r>
    </w:p>
    <w:p w:rsidR="00F34E6E" w:rsidRPr="004B3D09" w:rsidRDefault="00F34E6E" w:rsidP="00F34E6E">
      <w:pPr>
        <w:jc w:val="both"/>
        <w:rPr>
          <w:rFonts w:asciiTheme="majorHAnsi" w:hAnsiTheme="majorHAnsi"/>
        </w:rPr>
      </w:pPr>
      <w:r w:rsidRPr="004B3D09">
        <w:rPr>
          <w:rFonts w:asciiTheme="majorHAnsi" w:hAnsiTheme="majorHAnsi"/>
        </w:rPr>
        <w:t>(C) ACIMA DE 3 ANOS – 1,25 pontos por ano de comprovação.</w:t>
      </w:r>
    </w:p>
    <w:p w:rsidR="00F34E6E" w:rsidRPr="004B3D09" w:rsidRDefault="00F34E6E" w:rsidP="00F34E6E">
      <w:pPr>
        <w:jc w:val="both"/>
        <w:rPr>
          <w:rFonts w:asciiTheme="majorHAnsi" w:hAnsiTheme="majorHAnsi"/>
        </w:rPr>
      </w:pPr>
      <w:r w:rsidRPr="004B3D09">
        <w:rPr>
          <w:rFonts w:asciiTheme="majorHAnsi" w:hAnsiTheme="majorHAnsi"/>
        </w:rPr>
        <w:lastRenderedPageBreak/>
        <w:t xml:space="preserve">*A pontuação </w:t>
      </w:r>
      <w:r>
        <w:rPr>
          <w:rFonts w:asciiTheme="majorHAnsi" w:hAnsiTheme="majorHAnsi"/>
        </w:rPr>
        <w:t>máxima a ser computada no item 2</w:t>
      </w:r>
      <w:r w:rsidRPr="004B3D09">
        <w:rPr>
          <w:rFonts w:asciiTheme="majorHAnsi" w:hAnsiTheme="majorHAnsi"/>
        </w:rPr>
        <w:t xml:space="preserve"> é de até 30 pontos.</w:t>
      </w:r>
    </w:p>
    <w:p w:rsidR="00F34E6E" w:rsidRPr="004B3D09" w:rsidRDefault="00F34E6E" w:rsidP="00F34E6E">
      <w:pPr>
        <w:jc w:val="both"/>
        <w:rPr>
          <w:rFonts w:asciiTheme="majorHAnsi" w:hAnsiTheme="majorHAnsi"/>
        </w:rPr>
      </w:pPr>
      <w:r w:rsidRPr="004B3D09">
        <w:rPr>
          <w:rFonts w:asciiTheme="majorHAnsi" w:hAnsiTheme="majorHAnsi"/>
        </w:rPr>
        <w:t>** A comprovação deste item seguirá na forma do item 3.2, I deste Edital.</w:t>
      </w:r>
    </w:p>
    <w:p w:rsidR="00F34E6E" w:rsidRPr="004B3D09" w:rsidRDefault="00F34E6E" w:rsidP="00F34E6E">
      <w:pPr>
        <w:jc w:val="both"/>
        <w:rPr>
          <w:rFonts w:asciiTheme="majorHAnsi" w:hAnsiTheme="majorHAnsi"/>
        </w:rPr>
      </w:pPr>
      <w:r>
        <w:rPr>
          <w:rFonts w:asciiTheme="majorHAnsi" w:hAnsiTheme="majorHAnsi"/>
        </w:rPr>
        <w:t>3</w:t>
      </w:r>
      <w:r w:rsidRPr="004B3D09">
        <w:rPr>
          <w:rFonts w:asciiTheme="majorHAnsi" w:hAnsiTheme="majorHAnsi"/>
        </w:rPr>
        <w:t>. DO VALOR DA PROPOSTA PONTOS</w:t>
      </w:r>
    </w:p>
    <w:p w:rsidR="00F34E6E" w:rsidRPr="004B3D09" w:rsidRDefault="00F34E6E" w:rsidP="00F34E6E">
      <w:pPr>
        <w:jc w:val="both"/>
        <w:rPr>
          <w:rFonts w:asciiTheme="majorHAnsi" w:hAnsiTheme="majorHAnsi"/>
        </w:rPr>
      </w:pPr>
      <w:r w:rsidRPr="004B3D09">
        <w:rPr>
          <w:rFonts w:asciiTheme="majorHAnsi" w:hAnsiTheme="majorHAnsi"/>
        </w:rPr>
        <w:t>(A) Proposta de R$ 0,00 até R$ 109.999,99 – 10 pontos</w:t>
      </w:r>
    </w:p>
    <w:p w:rsidR="00F34E6E" w:rsidRPr="004B3D09" w:rsidRDefault="00F34E6E" w:rsidP="00F34E6E">
      <w:pPr>
        <w:jc w:val="both"/>
        <w:rPr>
          <w:rFonts w:asciiTheme="majorHAnsi" w:hAnsiTheme="majorHAnsi"/>
        </w:rPr>
      </w:pPr>
      <w:r w:rsidRPr="004B3D09">
        <w:rPr>
          <w:rFonts w:asciiTheme="majorHAnsi" w:hAnsiTheme="majorHAnsi"/>
        </w:rPr>
        <w:t>(B) Proposta de R$ 200.000,00 até R$ 209.999,99 – 5 pontos</w:t>
      </w:r>
    </w:p>
    <w:p w:rsidR="00F34E6E" w:rsidRPr="004B3D09" w:rsidRDefault="00F34E6E" w:rsidP="00F34E6E">
      <w:pPr>
        <w:jc w:val="both"/>
        <w:rPr>
          <w:rFonts w:asciiTheme="majorHAnsi" w:hAnsiTheme="majorHAnsi"/>
        </w:rPr>
      </w:pPr>
      <w:r w:rsidRPr="004B3D09">
        <w:rPr>
          <w:rFonts w:asciiTheme="majorHAnsi" w:hAnsiTheme="majorHAnsi"/>
        </w:rPr>
        <w:t>(C) Proposta acima de R$ 300.000,00 – 3 pontos</w:t>
      </w:r>
    </w:p>
    <w:p w:rsidR="00F34E6E" w:rsidRPr="004B3D09" w:rsidRDefault="00F34E6E" w:rsidP="00F34E6E">
      <w:pPr>
        <w:jc w:val="both"/>
        <w:rPr>
          <w:rFonts w:asciiTheme="majorHAnsi" w:hAnsiTheme="majorHAnsi"/>
        </w:rPr>
      </w:pPr>
      <w:r w:rsidRPr="004B3D09">
        <w:rPr>
          <w:rFonts w:asciiTheme="majorHAnsi" w:hAnsiTheme="majorHAnsi"/>
        </w:rPr>
        <w:t>(D) Propostas acima de R$ 214.380,00 Inabilitadas</w:t>
      </w:r>
    </w:p>
    <w:p w:rsidR="00F34E6E" w:rsidRPr="004B3D09" w:rsidRDefault="00F34E6E" w:rsidP="00F34E6E">
      <w:pPr>
        <w:jc w:val="both"/>
        <w:rPr>
          <w:rFonts w:asciiTheme="majorHAnsi" w:hAnsiTheme="majorHAnsi"/>
        </w:rPr>
      </w:pPr>
      <w:r w:rsidRPr="004B3D09">
        <w:rPr>
          <w:rFonts w:asciiTheme="majorHAnsi" w:hAnsiTheme="majorHAnsi"/>
        </w:rPr>
        <w:t xml:space="preserve">PONTUAÇÃO MÁXIMA: </w:t>
      </w:r>
      <w:r>
        <w:rPr>
          <w:rFonts w:asciiTheme="majorHAnsi" w:hAnsiTheme="majorHAnsi"/>
        </w:rPr>
        <w:t>250</w:t>
      </w:r>
      <w:r w:rsidRPr="004B3D09">
        <w:rPr>
          <w:rFonts w:asciiTheme="majorHAnsi" w:hAnsiTheme="majorHAnsi"/>
        </w:rPr>
        <w:t xml:space="preserve"> PONTOS</w:t>
      </w:r>
    </w:p>
    <w:p w:rsidR="00F34E6E" w:rsidRPr="004B3D09" w:rsidRDefault="00F34E6E" w:rsidP="00F34E6E">
      <w:pPr>
        <w:jc w:val="both"/>
        <w:rPr>
          <w:rFonts w:asciiTheme="majorHAnsi" w:hAnsiTheme="majorHAnsi"/>
        </w:rPr>
      </w:pPr>
      <w:r w:rsidRPr="004B3D09">
        <w:rPr>
          <w:rFonts w:asciiTheme="majorHAnsi" w:hAnsiTheme="majorHAnsi"/>
        </w:rPr>
        <w:t>8.5 –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F34E6E" w:rsidRPr="004B3D09" w:rsidRDefault="00F34E6E" w:rsidP="00F34E6E">
      <w:pPr>
        <w:jc w:val="both"/>
        <w:rPr>
          <w:rFonts w:asciiTheme="majorHAnsi" w:hAnsiTheme="majorHAnsi"/>
        </w:rPr>
      </w:pPr>
      <w:r w:rsidRPr="004B3D09">
        <w:rPr>
          <w:rFonts w:asciiTheme="majorHAnsi" w:hAnsiTheme="majorHAnsi"/>
        </w:rPr>
        <w:t>8.6 – 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F34E6E" w:rsidRPr="004B3D09" w:rsidRDefault="00F34E6E" w:rsidP="00F34E6E">
      <w:pPr>
        <w:jc w:val="both"/>
        <w:rPr>
          <w:rFonts w:asciiTheme="majorHAnsi" w:hAnsiTheme="majorHAnsi"/>
        </w:rPr>
      </w:pPr>
      <w:r w:rsidRPr="004B3D09">
        <w:rPr>
          <w:rFonts w:asciiTheme="majorHAnsi" w:hAnsiTheme="majorHAnsi"/>
        </w:rPr>
        <w:t>8.7 – Serão eliminadas aquelas propostas:</w:t>
      </w:r>
    </w:p>
    <w:p w:rsidR="00F34E6E" w:rsidRPr="004B3D09" w:rsidRDefault="00F34E6E" w:rsidP="00F34E6E">
      <w:pPr>
        <w:jc w:val="both"/>
        <w:rPr>
          <w:rFonts w:asciiTheme="majorHAnsi" w:hAnsiTheme="majorHAnsi"/>
        </w:rPr>
      </w:pPr>
      <w:r w:rsidRPr="004B3D09">
        <w:rPr>
          <w:rFonts w:asciiTheme="majorHAnsi" w:hAnsiTheme="majorHAnsi"/>
        </w:rPr>
        <w:t xml:space="preserve">a) cuja pontuação total for inferior a </w:t>
      </w:r>
      <w:r>
        <w:rPr>
          <w:rFonts w:asciiTheme="majorHAnsi" w:hAnsiTheme="majorHAnsi"/>
        </w:rPr>
        <w:t>2</w:t>
      </w:r>
      <w:r w:rsidRPr="004B3D09">
        <w:rPr>
          <w:rFonts w:asciiTheme="majorHAnsi" w:hAnsiTheme="majorHAnsi"/>
        </w:rPr>
        <w:t>0 (</w:t>
      </w:r>
      <w:r>
        <w:rPr>
          <w:rFonts w:asciiTheme="majorHAnsi" w:hAnsiTheme="majorHAnsi"/>
        </w:rPr>
        <w:t>vinte</w:t>
      </w:r>
      <w:r w:rsidRPr="004B3D09">
        <w:rPr>
          <w:rFonts w:asciiTheme="majorHAnsi" w:hAnsiTheme="majorHAnsi"/>
        </w:rPr>
        <w:t xml:space="preserve">) pontos; </w:t>
      </w:r>
    </w:p>
    <w:p w:rsidR="00F34E6E" w:rsidRPr="004B3D09" w:rsidRDefault="00F34E6E" w:rsidP="00F34E6E">
      <w:pPr>
        <w:jc w:val="both"/>
        <w:rPr>
          <w:rFonts w:asciiTheme="majorHAnsi" w:hAnsiTheme="majorHAnsi"/>
        </w:rPr>
      </w:pPr>
      <w:r w:rsidRPr="004B3D09">
        <w:rPr>
          <w:rFonts w:asciiTheme="majorHAnsi" w:hAnsiTheme="majorHAnsi"/>
        </w:rPr>
        <w:t>b) que recebam nota “zero” no critério de julgamento do item 2;</w:t>
      </w:r>
    </w:p>
    <w:p w:rsidR="00F34E6E" w:rsidRPr="004B3D09" w:rsidRDefault="00F34E6E" w:rsidP="00F34E6E">
      <w:pPr>
        <w:jc w:val="both"/>
        <w:rPr>
          <w:rFonts w:asciiTheme="majorHAnsi" w:hAnsiTheme="majorHAnsi"/>
        </w:rPr>
      </w:pPr>
      <w:r w:rsidRPr="004B3D09">
        <w:rPr>
          <w:rFonts w:asciiTheme="majorHAnsi" w:hAnsiTheme="majorHAnsi"/>
        </w:rPr>
        <w:t>c) que estejam em desacordo com o Edital;</w:t>
      </w:r>
    </w:p>
    <w:p w:rsidR="00F34E6E" w:rsidRPr="004B3D09" w:rsidRDefault="00F34E6E" w:rsidP="00F34E6E">
      <w:pPr>
        <w:jc w:val="both"/>
        <w:rPr>
          <w:rFonts w:asciiTheme="majorHAnsi" w:hAnsiTheme="majorHAnsi"/>
        </w:rPr>
      </w:pPr>
      <w:r w:rsidRPr="004B3D09">
        <w:rPr>
          <w:rFonts w:asciiTheme="majorHAnsi" w:hAnsiTheme="majorHAnsi"/>
        </w:rPr>
        <w:t>8.8 – As propostas não eliminadas serão classificadas, em ordem decrescente, de acordo com a pontuação total obtida com base na Tabela acima, avaliadas pelos membros da Comissão de Seleção, em relação a cada um dos critérios de julgamento.</w:t>
      </w:r>
    </w:p>
    <w:p w:rsidR="00F34E6E" w:rsidRPr="004B3D09" w:rsidRDefault="00F34E6E" w:rsidP="00F34E6E">
      <w:pPr>
        <w:jc w:val="both"/>
        <w:rPr>
          <w:rFonts w:asciiTheme="majorHAnsi" w:hAnsiTheme="majorHAnsi"/>
        </w:rPr>
      </w:pPr>
      <w:r w:rsidRPr="004B3D09">
        <w:rPr>
          <w:rFonts w:asciiTheme="majorHAnsi" w:hAnsiTheme="majorHAnsi"/>
        </w:rPr>
        <w:t>8.9 - No caso de empate entre duas ou mais propostas, o desempate será feito com base na maior pontuação obtida no critério de julgamento “3”. Persistindo a situação de igualdade, o desempate será feito com base na maior pontuação obtida, sucessivamente, nos critérios de julgamento “</w:t>
      </w:r>
      <w:r>
        <w:rPr>
          <w:rFonts w:asciiTheme="majorHAnsi" w:hAnsiTheme="majorHAnsi"/>
        </w:rPr>
        <w:t>2</w:t>
      </w:r>
      <w:r w:rsidRPr="004B3D09">
        <w:rPr>
          <w:rFonts w:asciiTheme="majorHAnsi" w:hAnsiTheme="majorHAnsi"/>
        </w:rPr>
        <w:t>” e “1”. Caso essas regras não solucionem o empate, será considerada vencedora a entidade com mais tempo de constituição e, em último caso, a questão será decidida por sorteio.</w:t>
      </w:r>
    </w:p>
    <w:p w:rsidR="00F34E6E" w:rsidRPr="004B3D09" w:rsidRDefault="00F34E6E" w:rsidP="00F34E6E">
      <w:pPr>
        <w:jc w:val="both"/>
        <w:rPr>
          <w:rFonts w:asciiTheme="majorHAnsi" w:hAnsiTheme="majorHAnsi"/>
        </w:rPr>
      </w:pPr>
      <w:r w:rsidRPr="004B3D09">
        <w:rPr>
          <w:rFonts w:asciiTheme="majorHAnsi" w:hAnsiTheme="majorHAnsi"/>
        </w:rPr>
        <w:t>8.</w:t>
      </w:r>
      <w:r>
        <w:rPr>
          <w:rFonts w:asciiTheme="majorHAnsi" w:hAnsiTheme="majorHAnsi"/>
        </w:rPr>
        <w:t xml:space="preserve">10 </w:t>
      </w:r>
      <w:r w:rsidRPr="004B3D09">
        <w:rPr>
          <w:rFonts w:asciiTheme="majorHAnsi" w:hAnsiTheme="majorHAnsi"/>
        </w:rPr>
        <w:t>– Da sessão será lavrada ata circunstanciada, assinada pelos membros da Comissão de Seleção e pelos presentes.</w:t>
      </w:r>
    </w:p>
    <w:p w:rsidR="00F34E6E" w:rsidRPr="004B3D09" w:rsidRDefault="00F34E6E" w:rsidP="00F34E6E">
      <w:pPr>
        <w:jc w:val="both"/>
        <w:rPr>
          <w:rFonts w:asciiTheme="majorHAnsi" w:hAnsiTheme="majorHAnsi"/>
        </w:rPr>
      </w:pPr>
      <w:r w:rsidRPr="004B3D09">
        <w:rPr>
          <w:rFonts w:asciiTheme="majorHAnsi" w:hAnsiTheme="majorHAnsi"/>
        </w:rPr>
        <w:t>8.</w:t>
      </w:r>
      <w:r>
        <w:rPr>
          <w:rFonts w:asciiTheme="majorHAnsi" w:hAnsiTheme="majorHAnsi"/>
        </w:rPr>
        <w:t>11</w:t>
      </w:r>
      <w:r w:rsidRPr="004B3D09">
        <w:rPr>
          <w:rFonts w:asciiTheme="majorHAnsi" w:hAnsiTheme="majorHAnsi"/>
        </w:rPr>
        <w:t>– A sessão poderá ser suspensa para julgamento das propostas e para verificação da documentação, tendo reinício em até 5 (cinco) dias úteis após a suspensão, em horário a ser definido pela Comissão de Seleção.</w:t>
      </w:r>
    </w:p>
    <w:p w:rsidR="00F34E6E" w:rsidRPr="004B3D09" w:rsidRDefault="00F34E6E" w:rsidP="00F34E6E">
      <w:pPr>
        <w:jc w:val="both"/>
        <w:rPr>
          <w:rFonts w:asciiTheme="majorHAnsi" w:hAnsiTheme="majorHAnsi"/>
        </w:rPr>
      </w:pPr>
      <w:r w:rsidRPr="004B3D09">
        <w:rPr>
          <w:rFonts w:asciiTheme="majorHAnsi" w:hAnsiTheme="majorHAnsi"/>
        </w:rPr>
        <w:t>9 – DA VERIFICAÇÃO DA DOCUMENTAÇÃO E DIVULGAÇÃO DO RESULTADO</w:t>
      </w:r>
    </w:p>
    <w:p w:rsidR="00F34E6E" w:rsidRPr="004B3D09" w:rsidRDefault="00F34E6E" w:rsidP="00F34E6E">
      <w:pPr>
        <w:jc w:val="both"/>
        <w:rPr>
          <w:rFonts w:asciiTheme="majorHAnsi" w:hAnsiTheme="majorHAnsi"/>
        </w:rPr>
      </w:pPr>
      <w:r w:rsidRPr="004B3D09">
        <w:rPr>
          <w:rFonts w:asciiTheme="majorHAnsi" w:hAnsiTheme="majorHAnsi"/>
        </w:rPr>
        <w:t>9.1 – Selecionadas as organizações da sociedade civil, cujas propostas tenham sido atribuídas as maiores notas, suas documentações serão verificadas por meio de comissão designada para este fim, com decisão embasada em parecer.</w:t>
      </w:r>
    </w:p>
    <w:p w:rsidR="00F34E6E" w:rsidRPr="004B3D09" w:rsidRDefault="00F34E6E" w:rsidP="00F34E6E">
      <w:pPr>
        <w:jc w:val="both"/>
        <w:rPr>
          <w:rFonts w:asciiTheme="majorHAnsi" w:hAnsiTheme="majorHAnsi"/>
        </w:rPr>
      </w:pPr>
      <w:r w:rsidRPr="004B3D09">
        <w:rPr>
          <w:rFonts w:asciiTheme="majorHAnsi" w:hAnsiTheme="majorHAnsi"/>
        </w:rPr>
        <w:t>9.2 – Será inabilitada a entidade que deixar de apresentar qualquer um dos documentos previstos neste Chamamento Público ou apresentá-los fora do prazo de validade consentido.</w:t>
      </w:r>
    </w:p>
    <w:p w:rsidR="00F34E6E" w:rsidRPr="004B3D09" w:rsidRDefault="00F34E6E" w:rsidP="00F34E6E">
      <w:pPr>
        <w:jc w:val="both"/>
        <w:rPr>
          <w:rFonts w:asciiTheme="majorHAnsi" w:hAnsiTheme="majorHAnsi"/>
        </w:rPr>
      </w:pPr>
      <w:r w:rsidRPr="004B3D09">
        <w:rPr>
          <w:rFonts w:asciiTheme="majorHAnsi" w:hAnsiTheme="majorHAnsi"/>
        </w:rPr>
        <w:t>9.</w:t>
      </w:r>
      <w:r>
        <w:rPr>
          <w:rFonts w:asciiTheme="majorHAnsi" w:hAnsiTheme="majorHAnsi"/>
        </w:rPr>
        <w:t>3</w:t>
      </w:r>
      <w:r w:rsidRPr="004B3D09">
        <w:rPr>
          <w:rFonts w:asciiTheme="majorHAnsi" w:hAnsiTheme="majorHAnsi"/>
        </w:rPr>
        <w:t xml:space="preserve"> – Concluído os trabalhos, o resultado da seleção das propostas e da habilitação ou inabilitação dos proponentes selecionados será divulgado no site do Município de Santiago, bem como </w:t>
      </w:r>
      <w:r w:rsidRPr="004B3D09">
        <w:rPr>
          <w:rFonts w:asciiTheme="majorHAnsi" w:hAnsiTheme="majorHAnsi"/>
          <w:b/>
        </w:rPr>
        <w:t>publicado no átrio do Município</w:t>
      </w:r>
      <w:r w:rsidRPr="004B3D09">
        <w:rPr>
          <w:rFonts w:asciiTheme="majorHAnsi" w:hAnsiTheme="majorHAnsi"/>
        </w:rPr>
        <w:t>.</w:t>
      </w:r>
    </w:p>
    <w:p w:rsidR="00F34E6E" w:rsidRPr="004B3D09" w:rsidRDefault="00F34E6E" w:rsidP="00F34E6E">
      <w:pPr>
        <w:jc w:val="both"/>
        <w:rPr>
          <w:rFonts w:asciiTheme="majorHAnsi" w:hAnsiTheme="majorHAnsi"/>
        </w:rPr>
      </w:pPr>
      <w:r>
        <w:rPr>
          <w:rFonts w:asciiTheme="majorHAnsi" w:hAnsiTheme="majorHAnsi"/>
        </w:rPr>
        <w:lastRenderedPageBreak/>
        <w:t>9.3</w:t>
      </w:r>
      <w:r w:rsidRPr="004B3D09">
        <w:rPr>
          <w:rFonts w:asciiTheme="majorHAnsi" w:hAnsiTheme="majorHAnsi"/>
        </w:rPr>
        <w:t>.1 – Constará na publicação o nome dos projetos selecionados, nome das respectivas organizações da sociedade civil, município dos proponentes, notas finais obtidas nas avaliações e habilitação ou inabilitação.</w:t>
      </w:r>
    </w:p>
    <w:p w:rsidR="00F34E6E" w:rsidRPr="004B3D09" w:rsidRDefault="00F34E6E" w:rsidP="00F34E6E">
      <w:pPr>
        <w:jc w:val="both"/>
        <w:rPr>
          <w:rFonts w:asciiTheme="majorHAnsi" w:hAnsiTheme="majorHAnsi"/>
        </w:rPr>
      </w:pPr>
      <w:r>
        <w:rPr>
          <w:rFonts w:asciiTheme="majorHAnsi" w:hAnsiTheme="majorHAnsi"/>
        </w:rPr>
        <w:t>9.4</w:t>
      </w:r>
      <w:r w:rsidRPr="004B3D09">
        <w:rPr>
          <w:rFonts w:asciiTheme="majorHAnsi" w:hAnsiTheme="majorHAnsi"/>
        </w:rPr>
        <w:t xml:space="preserve"> – Da referida sessão, será lavrada ata circunstanciada, assinada pelos membros da Comissão de Seleção e pelos presentes.</w:t>
      </w:r>
    </w:p>
    <w:p w:rsidR="00F34E6E" w:rsidRPr="004B3D09" w:rsidRDefault="00F34E6E" w:rsidP="00F34E6E">
      <w:pPr>
        <w:jc w:val="both"/>
        <w:rPr>
          <w:rFonts w:asciiTheme="majorHAnsi" w:hAnsiTheme="majorHAnsi"/>
        </w:rPr>
      </w:pPr>
      <w:r w:rsidRPr="004B3D09">
        <w:rPr>
          <w:rFonts w:asciiTheme="majorHAnsi" w:hAnsiTheme="majorHAnsi"/>
        </w:rPr>
        <w:t>9.</w:t>
      </w:r>
      <w:r>
        <w:rPr>
          <w:rFonts w:asciiTheme="majorHAnsi" w:hAnsiTheme="majorHAnsi"/>
        </w:rPr>
        <w:t>5</w:t>
      </w:r>
      <w:r w:rsidRPr="004B3D09">
        <w:rPr>
          <w:rFonts w:asciiTheme="majorHAnsi" w:hAnsiTheme="majorHAnsi"/>
        </w:rPr>
        <w:t xml:space="preserve"> – Ocorrendo o julgamento e a verificação de documentos concomitantemente, poderá ser lavrada uma única ata circunstanciada.</w:t>
      </w:r>
    </w:p>
    <w:p w:rsidR="00F34E6E" w:rsidRPr="004B3D09" w:rsidRDefault="00F34E6E" w:rsidP="00F34E6E">
      <w:pPr>
        <w:jc w:val="both"/>
        <w:rPr>
          <w:rFonts w:asciiTheme="majorHAnsi" w:hAnsiTheme="majorHAnsi"/>
        </w:rPr>
      </w:pPr>
      <w:r w:rsidRPr="004B3D09">
        <w:rPr>
          <w:rFonts w:asciiTheme="majorHAnsi" w:hAnsiTheme="majorHAnsi"/>
        </w:rPr>
        <w:t>10 – DOS RECURSOS ADMINISTRATIVOS</w:t>
      </w:r>
    </w:p>
    <w:p w:rsidR="00F34E6E" w:rsidRPr="004B3D09" w:rsidRDefault="00F34E6E" w:rsidP="00F34E6E">
      <w:pPr>
        <w:jc w:val="both"/>
        <w:rPr>
          <w:rFonts w:asciiTheme="majorHAnsi" w:hAnsiTheme="majorHAnsi"/>
        </w:rPr>
      </w:pPr>
      <w:r w:rsidRPr="004B3D09">
        <w:rPr>
          <w:rFonts w:asciiTheme="majorHAnsi" w:hAnsiTheme="majorHAnsi"/>
        </w:rPr>
        <w:t>10.1 – A contar do primeiro dia útil subsequente à divulgação oficial dos resultados do julgamento das propostas e da habilitação ou inabilitação dos proponentes, será concedido o prazo de 05 (cinco) dias úteis para que qualquer entidade participante interponha recurso administrativo.</w:t>
      </w:r>
    </w:p>
    <w:p w:rsidR="00F34E6E" w:rsidRPr="004B3D09" w:rsidRDefault="00F34E6E" w:rsidP="00F34E6E">
      <w:pPr>
        <w:jc w:val="both"/>
        <w:rPr>
          <w:rFonts w:asciiTheme="majorHAnsi" w:hAnsiTheme="majorHAnsi"/>
        </w:rPr>
      </w:pPr>
      <w:r w:rsidRPr="004B3D09">
        <w:rPr>
          <w:rFonts w:asciiTheme="majorHAnsi" w:hAnsiTheme="majorHAnsi"/>
        </w:rPr>
        <w:t>10.1.1 – Somente serão acolhidos recursos administrativos referentes à inabilitação documental;</w:t>
      </w:r>
    </w:p>
    <w:p w:rsidR="00F34E6E" w:rsidRPr="004B3D09" w:rsidRDefault="00F34E6E" w:rsidP="00F34E6E">
      <w:pPr>
        <w:jc w:val="both"/>
        <w:rPr>
          <w:rFonts w:asciiTheme="majorHAnsi" w:hAnsiTheme="majorHAnsi"/>
        </w:rPr>
      </w:pPr>
      <w:r w:rsidRPr="004B3D09">
        <w:rPr>
          <w:rFonts w:asciiTheme="majorHAnsi" w:hAnsiTheme="majorHAnsi"/>
        </w:rPr>
        <w:t>10.1.2 – Caso não haja inabilitados, com a concordância expressa dos proponentes, poderá haver a desistência do prazo de recurso previsto neste item, com a continuidade imediata do procedimento.</w:t>
      </w:r>
    </w:p>
    <w:p w:rsidR="00F34E6E" w:rsidRPr="004B3D09" w:rsidRDefault="00F34E6E" w:rsidP="00F34E6E">
      <w:pPr>
        <w:jc w:val="both"/>
        <w:rPr>
          <w:rFonts w:asciiTheme="majorHAnsi" w:hAnsiTheme="majorHAnsi"/>
        </w:rPr>
      </w:pPr>
      <w:r w:rsidRPr="004B3D09">
        <w:rPr>
          <w:rFonts w:asciiTheme="majorHAnsi" w:hAnsiTheme="majorHAnsi"/>
        </w:rPr>
        <w:t xml:space="preserve">10.2 – Os recursos deverão ser protocolados no Município de Santiago, ou encaminhados, via Correios observado o prazo previsto no item 10.1. </w:t>
      </w:r>
    </w:p>
    <w:p w:rsidR="00F34E6E" w:rsidRPr="004B3D09" w:rsidRDefault="00F34E6E" w:rsidP="00F34E6E">
      <w:pPr>
        <w:jc w:val="both"/>
        <w:rPr>
          <w:rFonts w:asciiTheme="majorHAnsi" w:hAnsiTheme="majorHAnsi"/>
        </w:rPr>
      </w:pPr>
      <w:r w:rsidRPr="004B3D09">
        <w:rPr>
          <w:rFonts w:asciiTheme="majorHAnsi" w:hAnsiTheme="majorHAnsi"/>
        </w:rPr>
        <w:t>10.3 – O recurso será dirigido à Comissão de Seleção que se manifestará em até 5 (cinco) dias úteis. Caso não haja provimento do recurso a manifestação deverá ser submetida para apreciação da autoridade superior.</w:t>
      </w:r>
    </w:p>
    <w:p w:rsidR="00F34E6E" w:rsidRPr="004B3D09" w:rsidRDefault="00F34E6E" w:rsidP="00F34E6E">
      <w:pPr>
        <w:jc w:val="both"/>
        <w:rPr>
          <w:rFonts w:asciiTheme="majorHAnsi" w:hAnsiTheme="majorHAnsi"/>
        </w:rPr>
      </w:pPr>
      <w:r w:rsidRPr="004B3D09">
        <w:rPr>
          <w:rFonts w:asciiTheme="majorHAnsi" w:hAnsiTheme="majorHAnsi"/>
        </w:rPr>
        <w:t>10.4 – O recurso que não trouxer expressa a devida justificativa será indeferido.</w:t>
      </w:r>
    </w:p>
    <w:p w:rsidR="00F34E6E" w:rsidRPr="004B3D09" w:rsidRDefault="00F34E6E" w:rsidP="00F34E6E">
      <w:pPr>
        <w:jc w:val="both"/>
        <w:rPr>
          <w:rFonts w:asciiTheme="majorHAnsi" w:hAnsiTheme="majorHAnsi"/>
        </w:rPr>
      </w:pPr>
      <w:r w:rsidRPr="004B3D09">
        <w:rPr>
          <w:rFonts w:asciiTheme="majorHAnsi" w:hAnsiTheme="majorHAnsi"/>
        </w:rPr>
        <w:t>10.5 – Os recursos que tenham por finalidade encaminhar documentação complementar, não entregue no prazo previsto para credenciamento, serão automaticamente indeferidos, exceto nas hipóteses do item 7.5.1 e 7.6.</w:t>
      </w:r>
    </w:p>
    <w:p w:rsidR="00F34E6E" w:rsidRPr="004B3D09" w:rsidRDefault="00F34E6E" w:rsidP="00F34E6E">
      <w:pPr>
        <w:jc w:val="both"/>
        <w:rPr>
          <w:rFonts w:asciiTheme="majorHAnsi" w:hAnsiTheme="majorHAnsi"/>
        </w:rPr>
      </w:pPr>
      <w:r w:rsidRPr="004B3D09">
        <w:rPr>
          <w:rFonts w:asciiTheme="majorHAnsi" w:hAnsiTheme="majorHAnsi"/>
        </w:rPr>
        <w:t>10.6 – Os casos omissos serão resolvidos, com fundamento na legislação pertinente vigente, em primeira instância pela Comissão de Seleção.</w:t>
      </w:r>
    </w:p>
    <w:p w:rsidR="00F34E6E" w:rsidRPr="004B3D09" w:rsidRDefault="00F34E6E" w:rsidP="00F34E6E">
      <w:pPr>
        <w:jc w:val="both"/>
        <w:rPr>
          <w:rFonts w:asciiTheme="majorHAnsi" w:hAnsiTheme="majorHAnsi"/>
        </w:rPr>
      </w:pPr>
      <w:r w:rsidRPr="004B3D09">
        <w:rPr>
          <w:rFonts w:asciiTheme="majorHAnsi" w:hAnsiTheme="majorHAnsi"/>
        </w:rPr>
        <w:t>10.7 – O não-conhecimento de recurso não impede a administração pública de rever de ofício o ato ilegal, desde que não ocorrida preclusão administrativa.</w:t>
      </w:r>
    </w:p>
    <w:p w:rsidR="00F34E6E" w:rsidRPr="004B3D09" w:rsidRDefault="00F34E6E" w:rsidP="00F34E6E">
      <w:pPr>
        <w:jc w:val="both"/>
        <w:rPr>
          <w:rFonts w:asciiTheme="majorHAnsi" w:hAnsiTheme="majorHAnsi"/>
        </w:rPr>
      </w:pPr>
      <w:r w:rsidRPr="004B3D09">
        <w:rPr>
          <w:rFonts w:asciiTheme="majorHAnsi" w:hAnsiTheme="majorHAnsi"/>
        </w:rPr>
        <w:t>10.8 – Na hipótese de inabilitação de proponente previamente selecionado, aquele imediatamente mais bem classificado poderá ser convidado a aceitar a celebração da parceria nos termos da proposta por ele apresentada.</w:t>
      </w:r>
    </w:p>
    <w:p w:rsidR="00F34E6E" w:rsidRPr="004B3D09" w:rsidRDefault="00F34E6E" w:rsidP="00F34E6E">
      <w:pPr>
        <w:jc w:val="both"/>
        <w:rPr>
          <w:rFonts w:asciiTheme="majorHAnsi" w:hAnsiTheme="majorHAnsi"/>
        </w:rPr>
      </w:pPr>
      <w:r w:rsidRPr="004B3D09">
        <w:rPr>
          <w:rFonts w:asciiTheme="majorHAnsi" w:hAnsiTheme="majorHAnsi"/>
        </w:rPr>
        <w:t>10.8.1 – Caso o proponente convidado nos termos do item 10.8 aceite celebrar a parceria, proceder-se-á a verificação de sua documentação.</w:t>
      </w:r>
    </w:p>
    <w:p w:rsidR="00F34E6E" w:rsidRPr="004B3D09" w:rsidRDefault="00F34E6E" w:rsidP="00F34E6E">
      <w:pPr>
        <w:jc w:val="both"/>
        <w:rPr>
          <w:rFonts w:asciiTheme="majorHAnsi" w:hAnsiTheme="majorHAnsi"/>
        </w:rPr>
      </w:pPr>
      <w:r w:rsidRPr="004B3D09">
        <w:rPr>
          <w:rFonts w:asciiTheme="majorHAnsi" w:hAnsiTheme="majorHAnsi"/>
        </w:rPr>
        <w:t>11 – DA HOMOLOGAÇÃO</w:t>
      </w:r>
    </w:p>
    <w:p w:rsidR="00F34E6E" w:rsidRPr="004B3D09" w:rsidRDefault="00F34E6E" w:rsidP="00F34E6E">
      <w:pPr>
        <w:jc w:val="both"/>
        <w:rPr>
          <w:rFonts w:asciiTheme="majorHAnsi" w:hAnsiTheme="majorHAnsi"/>
        </w:rPr>
      </w:pPr>
      <w:r w:rsidRPr="004B3D09">
        <w:rPr>
          <w:rFonts w:asciiTheme="majorHAnsi" w:hAnsiTheme="majorHAnsi"/>
        </w:rPr>
        <w:t>11.1 – Transcorrido o prazo de interposição dos recursos, ou em caso de desistência, este Chamamento Público será homologado pelo Prefeito Municipal e será divulgado no site do Município de Santiago, bem como publicado no átrio do Municípios, no prazo de até 5 (cinco) dias úteis, para a qual não caberá recurso.</w:t>
      </w:r>
    </w:p>
    <w:p w:rsidR="00F34E6E" w:rsidRPr="004B3D09" w:rsidRDefault="00F34E6E" w:rsidP="00F34E6E">
      <w:pPr>
        <w:jc w:val="both"/>
        <w:rPr>
          <w:rFonts w:asciiTheme="majorHAnsi" w:hAnsiTheme="majorHAnsi"/>
        </w:rPr>
      </w:pPr>
      <w:r w:rsidRPr="004B3D09">
        <w:rPr>
          <w:rFonts w:asciiTheme="majorHAnsi" w:hAnsiTheme="majorHAnsi"/>
        </w:rPr>
        <w:t>11.2 – A homologação não gera, para a organização da sociedade civil selecionada, direito à celebração da parceria, nem ao valor total nela prevista.</w:t>
      </w:r>
    </w:p>
    <w:p w:rsidR="00F34E6E" w:rsidRPr="004B3D09" w:rsidRDefault="00F34E6E" w:rsidP="00F34E6E">
      <w:pPr>
        <w:jc w:val="both"/>
        <w:rPr>
          <w:rFonts w:asciiTheme="majorHAnsi" w:hAnsiTheme="majorHAnsi"/>
        </w:rPr>
      </w:pPr>
      <w:r w:rsidRPr="004B3D09">
        <w:rPr>
          <w:rFonts w:asciiTheme="majorHAnsi" w:hAnsiTheme="majorHAnsi"/>
        </w:rPr>
        <w:t>11.3 – É de total responsabilidade dos proponentes acompanhar a atualização das informações.</w:t>
      </w:r>
    </w:p>
    <w:p w:rsidR="00F34E6E" w:rsidRPr="004B3D09" w:rsidRDefault="00F34E6E" w:rsidP="00F34E6E">
      <w:pPr>
        <w:jc w:val="both"/>
        <w:rPr>
          <w:rFonts w:asciiTheme="majorHAnsi" w:hAnsiTheme="majorHAnsi"/>
        </w:rPr>
      </w:pPr>
      <w:r w:rsidRPr="004B3D09">
        <w:rPr>
          <w:rFonts w:asciiTheme="majorHAnsi" w:hAnsiTheme="majorHAnsi"/>
        </w:rPr>
        <w:lastRenderedPageBreak/>
        <w:t>12 – DA CELEBRAÇÃO DO TERMO DE COLABORAÇÃO</w:t>
      </w:r>
    </w:p>
    <w:p w:rsidR="00F34E6E" w:rsidRPr="004B3D09" w:rsidRDefault="00F34E6E" w:rsidP="00F34E6E">
      <w:pPr>
        <w:jc w:val="both"/>
        <w:rPr>
          <w:rFonts w:asciiTheme="majorHAnsi" w:hAnsiTheme="majorHAnsi"/>
        </w:rPr>
      </w:pPr>
      <w:r w:rsidRPr="004B3D09">
        <w:rPr>
          <w:rFonts w:asciiTheme="majorHAnsi" w:hAnsiTheme="majorHAnsi"/>
        </w:rPr>
        <w:t>12.1 – Para celebração do Termo de Colaboração é imprescindível a observância aos arts. 33 a 38 da Lei n. 13.019/2014, bem como dos seguintes itens:</w:t>
      </w:r>
    </w:p>
    <w:p w:rsidR="00F34E6E" w:rsidRPr="004B3D09" w:rsidRDefault="00F34E6E" w:rsidP="00F34E6E">
      <w:pPr>
        <w:jc w:val="both"/>
        <w:rPr>
          <w:rFonts w:asciiTheme="majorHAnsi" w:hAnsiTheme="majorHAnsi"/>
        </w:rPr>
      </w:pPr>
      <w:r w:rsidRPr="004B3D09">
        <w:rPr>
          <w:rFonts w:asciiTheme="majorHAnsi" w:hAnsiTheme="majorHAnsi"/>
        </w:rPr>
        <w:t>12.1.1 – Designação do gestor da parceria, servidor que se responsabilizará pelo gerenciamento administrativo, incluindo prazos, pagamentos e prorrogações, e pela fiscalização da execução do objeto da parceria.</w:t>
      </w:r>
    </w:p>
    <w:p w:rsidR="00F34E6E" w:rsidRPr="004B3D09" w:rsidRDefault="00F34E6E" w:rsidP="00F34E6E">
      <w:pPr>
        <w:jc w:val="both"/>
        <w:rPr>
          <w:rFonts w:asciiTheme="majorHAnsi" w:hAnsiTheme="majorHAnsi"/>
        </w:rPr>
      </w:pPr>
      <w:r w:rsidRPr="004B3D09">
        <w:rPr>
          <w:rFonts w:asciiTheme="majorHAnsi" w:hAnsiTheme="majorHAnsi"/>
        </w:rPr>
        <w:t>12.1.2 – Designação da Comissão de Monitoramento e Avaliação, que realizará acompanhamento técnico e financeiro dos Planos de Trabalho.</w:t>
      </w:r>
    </w:p>
    <w:p w:rsidR="00F34E6E" w:rsidRPr="004B3D09" w:rsidRDefault="00F34E6E" w:rsidP="00F34E6E">
      <w:pPr>
        <w:jc w:val="both"/>
        <w:rPr>
          <w:rFonts w:asciiTheme="majorHAnsi" w:hAnsiTheme="majorHAnsi"/>
        </w:rPr>
      </w:pPr>
      <w:r w:rsidRPr="004B3D09">
        <w:rPr>
          <w:rFonts w:asciiTheme="majorHAnsi" w:hAnsiTheme="majorHAnsi"/>
        </w:rPr>
        <w:t>12.1.3 – Parecer técnico e jurídico;</w:t>
      </w:r>
    </w:p>
    <w:p w:rsidR="00F34E6E" w:rsidRPr="004B3D09" w:rsidRDefault="00F34E6E" w:rsidP="00F34E6E">
      <w:pPr>
        <w:jc w:val="both"/>
        <w:rPr>
          <w:rFonts w:asciiTheme="majorHAnsi" w:hAnsiTheme="majorHAnsi"/>
        </w:rPr>
      </w:pPr>
      <w:r w:rsidRPr="004B3D09">
        <w:rPr>
          <w:rFonts w:asciiTheme="majorHAnsi" w:hAnsiTheme="majorHAnsi"/>
        </w:rPr>
        <w:t>12.1.4 – Disponibilidade orçamentária e financeira;</w:t>
      </w:r>
    </w:p>
    <w:p w:rsidR="00F34E6E" w:rsidRPr="004B3D09" w:rsidRDefault="00F34E6E" w:rsidP="00F34E6E">
      <w:pPr>
        <w:jc w:val="both"/>
        <w:rPr>
          <w:rFonts w:asciiTheme="majorHAnsi" w:hAnsiTheme="majorHAnsi"/>
        </w:rPr>
      </w:pPr>
      <w:r w:rsidRPr="004B3D09">
        <w:rPr>
          <w:rFonts w:asciiTheme="majorHAnsi" w:hAnsiTheme="majorHAnsi"/>
        </w:rPr>
        <w:t>12.1.5 – Cumprimento de todas as etapas deste Chamamento Público;</w:t>
      </w:r>
    </w:p>
    <w:p w:rsidR="00F34E6E" w:rsidRPr="004B3D09" w:rsidRDefault="00F34E6E" w:rsidP="00F34E6E">
      <w:pPr>
        <w:jc w:val="both"/>
        <w:rPr>
          <w:rFonts w:asciiTheme="majorHAnsi" w:hAnsiTheme="majorHAnsi"/>
        </w:rPr>
      </w:pPr>
      <w:r w:rsidRPr="004B3D09">
        <w:rPr>
          <w:rFonts w:asciiTheme="majorHAnsi" w:hAnsiTheme="majorHAnsi"/>
        </w:rPr>
        <w:t>12.1.6 – Inexistência de pendências documentais ou ajustes referentes à proposta de parceria.</w:t>
      </w:r>
    </w:p>
    <w:p w:rsidR="00F34E6E" w:rsidRPr="004B3D09" w:rsidRDefault="00F34E6E" w:rsidP="00F34E6E">
      <w:pPr>
        <w:jc w:val="both"/>
        <w:rPr>
          <w:rFonts w:asciiTheme="majorHAnsi" w:hAnsiTheme="majorHAnsi"/>
        </w:rPr>
      </w:pPr>
      <w:r w:rsidRPr="004B3D09">
        <w:rPr>
          <w:rFonts w:asciiTheme="majorHAnsi" w:hAnsiTheme="majorHAnsi"/>
        </w:rPr>
        <w:t xml:space="preserve">12.2 – Caso o parecer técnico ou o parecer jurídico concluam pela possibilidade de celebração da parceria com ressalvas, deverão ser sanados os aspectos ressalvados ou, mediante ato formal, justificar a preservação desses aspectos ou a sua exclusão. </w:t>
      </w:r>
    </w:p>
    <w:p w:rsidR="00F34E6E" w:rsidRPr="004B3D09" w:rsidRDefault="00F34E6E" w:rsidP="00F34E6E">
      <w:pPr>
        <w:jc w:val="both"/>
        <w:rPr>
          <w:rFonts w:asciiTheme="majorHAnsi" w:hAnsiTheme="majorHAnsi"/>
        </w:rPr>
      </w:pPr>
      <w:r w:rsidRPr="004B3D09">
        <w:rPr>
          <w:rFonts w:asciiTheme="majorHAnsi" w:hAnsiTheme="majorHAnsi"/>
        </w:rPr>
        <w:t>12.3 – O proponente selecionado celebrará, com o Município de Santiago, Termo de Colaboração que disporá sobre as obrigações e os prazos para conclusão dos trabalhos objeto deste edital.</w:t>
      </w:r>
    </w:p>
    <w:p w:rsidR="00F34E6E" w:rsidRPr="004B3D09" w:rsidRDefault="00F34E6E" w:rsidP="00F34E6E">
      <w:pPr>
        <w:jc w:val="both"/>
        <w:rPr>
          <w:rFonts w:asciiTheme="majorHAnsi" w:hAnsiTheme="majorHAnsi"/>
        </w:rPr>
      </w:pPr>
      <w:r w:rsidRPr="004B3D09">
        <w:rPr>
          <w:rFonts w:asciiTheme="majorHAnsi" w:hAnsiTheme="majorHAnsi"/>
        </w:rPr>
        <w:t>12.4 – O proponente selecionado terá o prazo de 05 (cinco) dias úteis, a contar da data de convocação, para proceder à assinatura do Termo.</w:t>
      </w:r>
    </w:p>
    <w:p w:rsidR="00F34E6E" w:rsidRPr="004B3D09" w:rsidRDefault="00F34E6E" w:rsidP="00F34E6E">
      <w:pPr>
        <w:jc w:val="both"/>
        <w:rPr>
          <w:rFonts w:asciiTheme="majorHAnsi" w:hAnsiTheme="majorHAnsi"/>
        </w:rPr>
      </w:pPr>
      <w:r w:rsidRPr="004B3D09">
        <w:rPr>
          <w:rFonts w:asciiTheme="majorHAnsi" w:hAnsiTheme="majorHAnsi"/>
        </w:rPr>
        <w:t>12.4.1 – A assinatura do Termo está condicionada à regularidade fiscal, previdenciária, tributária, de contribuições e de dívida ativa do proponente.</w:t>
      </w:r>
    </w:p>
    <w:p w:rsidR="00F34E6E" w:rsidRPr="004B3D09" w:rsidRDefault="00F34E6E" w:rsidP="00F34E6E">
      <w:pPr>
        <w:jc w:val="both"/>
        <w:rPr>
          <w:rFonts w:asciiTheme="majorHAnsi" w:hAnsiTheme="majorHAnsi"/>
        </w:rPr>
      </w:pPr>
      <w:r w:rsidRPr="004B3D09">
        <w:rPr>
          <w:rFonts w:asciiTheme="majorHAnsi" w:hAnsiTheme="majorHAnsi"/>
        </w:rPr>
        <w:t>12.4.2 – A convocação será feita mediante notificação da proponente.</w:t>
      </w:r>
    </w:p>
    <w:p w:rsidR="00F34E6E" w:rsidRPr="004B3D09" w:rsidRDefault="00F34E6E" w:rsidP="00F34E6E">
      <w:pPr>
        <w:jc w:val="both"/>
        <w:rPr>
          <w:rFonts w:asciiTheme="majorHAnsi" w:hAnsiTheme="majorHAnsi"/>
        </w:rPr>
      </w:pPr>
      <w:r w:rsidRPr="004B3D09">
        <w:rPr>
          <w:rFonts w:asciiTheme="majorHAnsi" w:hAnsiTheme="majorHAnsi"/>
        </w:rPr>
        <w:t>12.4.3 – Transcorrido o prazo previsto no item 12.4 sem que o Termo tenha sido firmado, o Município poderá convocar o próximo proponente, obedecida a ordem de classificação.</w:t>
      </w:r>
    </w:p>
    <w:p w:rsidR="00F34E6E" w:rsidRPr="004B3D09" w:rsidRDefault="00F34E6E" w:rsidP="00F34E6E">
      <w:pPr>
        <w:jc w:val="both"/>
        <w:rPr>
          <w:rFonts w:asciiTheme="majorHAnsi" w:hAnsiTheme="majorHAnsi"/>
        </w:rPr>
      </w:pPr>
      <w:r w:rsidRPr="004B3D09">
        <w:rPr>
          <w:rFonts w:asciiTheme="majorHAnsi" w:hAnsiTheme="majorHAnsi"/>
        </w:rPr>
        <w:t>12.5 – O Termo de Colaboração deverá ser executado em estrita observância às cláusulas avençadas e às normas pertinentes, inclusive à Lei n. 13.019/2014, sendo vedado:</w:t>
      </w:r>
    </w:p>
    <w:p w:rsidR="00F34E6E" w:rsidRPr="004B3D09" w:rsidRDefault="00F34E6E" w:rsidP="00F34E6E">
      <w:pPr>
        <w:jc w:val="both"/>
        <w:rPr>
          <w:rFonts w:asciiTheme="majorHAnsi" w:hAnsiTheme="majorHAnsi"/>
        </w:rPr>
      </w:pPr>
      <w:r w:rsidRPr="004B3D09">
        <w:rPr>
          <w:rFonts w:asciiTheme="majorHAnsi" w:hAnsiTheme="majorHAnsi"/>
        </w:rPr>
        <w:t>12.5.1 – Alterar o objeto do Termo de Colaboração;</w:t>
      </w:r>
    </w:p>
    <w:p w:rsidR="00F34E6E" w:rsidRPr="004B3D09" w:rsidRDefault="00F34E6E" w:rsidP="00F34E6E">
      <w:pPr>
        <w:jc w:val="both"/>
        <w:rPr>
          <w:rFonts w:asciiTheme="majorHAnsi" w:hAnsiTheme="majorHAnsi"/>
        </w:rPr>
      </w:pPr>
      <w:r w:rsidRPr="004B3D09">
        <w:rPr>
          <w:rFonts w:asciiTheme="majorHAnsi" w:hAnsiTheme="majorHAnsi"/>
        </w:rPr>
        <w:t>12.5.2 – Utilizar, ainda que em caráter de emergência, os recursos para finalidade diversa da estabelecida no instrumento;</w:t>
      </w:r>
    </w:p>
    <w:p w:rsidR="00F34E6E" w:rsidRPr="004B3D09" w:rsidRDefault="00F34E6E" w:rsidP="00F34E6E">
      <w:pPr>
        <w:jc w:val="both"/>
        <w:rPr>
          <w:rFonts w:asciiTheme="majorHAnsi" w:hAnsiTheme="majorHAnsi"/>
        </w:rPr>
      </w:pPr>
      <w:r w:rsidRPr="004B3D09">
        <w:rPr>
          <w:rFonts w:asciiTheme="majorHAnsi" w:hAnsiTheme="majorHAnsi"/>
        </w:rPr>
        <w:t>12.5.3 – Realizar despesas em data anterior à vigência do instrumento;</w:t>
      </w:r>
    </w:p>
    <w:p w:rsidR="00F34E6E" w:rsidRPr="004B3D09" w:rsidRDefault="00F34E6E" w:rsidP="00F34E6E">
      <w:pPr>
        <w:jc w:val="both"/>
        <w:rPr>
          <w:rFonts w:asciiTheme="majorHAnsi" w:hAnsiTheme="majorHAnsi"/>
        </w:rPr>
      </w:pPr>
      <w:r w:rsidRPr="004B3D09">
        <w:rPr>
          <w:rFonts w:asciiTheme="majorHAnsi" w:hAnsiTheme="majorHAnsi"/>
        </w:rPr>
        <w:t>12.5.4 – Efetuar pagamento em data posterior à vigência do instrumento, salvo se expressamente autorizado pelo concedente e desde que o fato gerador da despesa tenha ocorrido durante a vigência do instrumento pactuado.</w:t>
      </w:r>
    </w:p>
    <w:p w:rsidR="00F34E6E" w:rsidRPr="004B3D09" w:rsidRDefault="00F34E6E" w:rsidP="00F34E6E">
      <w:pPr>
        <w:jc w:val="both"/>
        <w:rPr>
          <w:rFonts w:asciiTheme="majorHAnsi" w:hAnsiTheme="majorHAnsi"/>
        </w:rPr>
      </w:pPr>
      <w:r w:rsidRPr="004B3D09">
        <w:rPr>
          <w:rFonts w:asciiTheme="majorHAnsi" w:hAnsiTheme="majorHAnsi"/>
        </w:rPr>
        <w:t>13 – DA LIBERAÇÃO DOS RECURSOS</w:t>
      </w:r>
    </w:p>
    <w:p w:rsidR="00F34E6E" w:rsidRPr="004B3D09" w:rsidRDefault="00F34E6E" w:rsidP="00F34E6E">
      <w:pPr>
        <w:jc w:val="both"/>
        <w:rPr>
          <w:rFonts w:asciiTheme="majorHAnsi" w:hAnsiTheme="majorHAnsi"/>
        </w:rPr>
      </w:pPr>
      <w:r w:rsidRPr="004B3D09">
        <w:rPr>
          <w:rFonts w:asciiTheme="majorHAnsi" w:hAnsiTheme="majorHAnsi"/>
        </w:rPr>
        <w:t>13.1 – O repasse dos recursos está condicionado à regularidade fiscal, previdenciária, tributária, de contribuições e de dívida ativa do proponente selecionado.</w:t>
      </w:r>
    </w:p>
    <w:p w:rsidR="00F34E6E" w:rsidRPr="004B3D09" w:rsidRDefault="00F34E6E" w:rsidP="00F34E6E">
      <w:pPr>
        <w:jc w:val="both"/>
        <w:rPr>
          <w:rFonts w:asciiTheme="majorHAnsi" w:hAnsiTheme="majorHAnsi"/>
        </w:rPr>
      </w:pPr>
      <w:r w:rsidRPr="004B3D09">
        <w:rPr>
          <w:rFonts w:asciiTheme="majorHAnsi" w:hAnsiTheme="majorHAnsi"/>
        </w:rPr>
        <w:t>13.1.1 – O proponente selecionado que apresentar pendências quanto aos quesitos mencionados no item 13.1 terá o prazo de até 30 (trinta) dias a contar da data de recebimento de notificação, para sua regularização.</w:t>
      </w:r>
    </w:p>
    <w:p w:rsidR="00F34E6E" w:rsidRPr="004B3D09" w:rsidRDefault="00F34E6E" w:rsidP="00F34E6E">
      <w:pPr>
        <w:jc w:val="both"/>
        <w:rPr>
          <w:rFonts w:asciiTheme="majorHAnsi" w:hAnsiTheme="majorHAnsi"/>
        </w:rPr>
      </w:pPr>
      <w:r w:rsidRPr="004B3D09">
        <w:rPr>
          <w:rFonts w:asciiTheme="majorHAnsi" w:hAnsiTheme="majorHAnsi"/>
        </w:rPr>
        <w:t>13.2 – A não-resolução das pendências, em conformidade com o item 13.1.1, acarretará na perda de direito ao recebimento dos recursos.</w:t>
      </w:r>
    </w:p>
    <w:p w:rsidR="00F34E6E" w:rsidRPr="004B3D09" w:rsidRDefault="00F34E6E" w:rsidP="00F34E6E">
      <w:pPr>
        <w:jc w:val="both"/>
        <w:rPr>
          <w:rFonts w:asciiTheme="majorHAnsi" w:hAnsiTheme="majorHAnsi"/>
        </w:rPr>
      </w:pPr>
      <w:r w:rsidRPr="004B3D09">
        <w:rPr>
          <w:rFonts w:asciiTheme="majorHAnsi" w:hAnsiTheme="majorHAnsi"/>
        </w:rPr>
        <w:lastRenderedPageBreak/>
        <w:t>13.3 – O repasse dos recursos será realizado em conta corrente específica de Banco Oficial, seja Banco do Brasil, Banrisul ou Caixa Econômica Federal, e que tenha a organização da sociedade civil como titular.</w:t>
      </w:r>
    </w:p>
    <w:p w:rsidR="00F34E6E" w:rsidRPr="004B3D09" w:rsidRDefault="00F34E6E" w:rsidP="00F34E6E">
      <w:pPr>
        <w:jc w:val="both"/>
        <w:rPr>
          <w:rFonts w:asciiTheme="majorHAnsi" w:hAnsiTheme="majorHAnsi"/>
        </w:rPr>
      </w:pPr>
      <w:r w:rsidRPr="004B3D09">
        <w:rPr>
          <w:rFonts w:asciiTheme="majorHAnsi" w:hAnsiTheme="majorHAnsi"/>
        </w:rPr>
        <w:t>13.3.1 – A abertura da conta corrente supracitada é de responsabilidade do proponente.</w:t>
      </w:r>
    </w:p>
    <w:p w:rsidR="00F34E6E" w:rsidRPr="004B3D09" w:rsidRDefault="00F34E6E" w:rsidP="00F34E6E">
      <w:pPr>
        <w:jc w:val="both"/>
        <w:rPr>
          <w:rFonts w:asciiTheme="majorHAnsi" w:hAnsiTheme="majorHAnsi"/>
        </w:rPr>
      </w:pPr>
      <w:r w:rsidRPr="004B3D09">
        <w:rPr>
          <w:rFonts w:asciiTheme="majorHAnsi" w:hAnsiTheme="majorHAnsi"/>
        </w:rPr>
        <w:t>13.3.2 – Após assinatura do Termo, o proponente terá até 05 (cinco) dias para informar os dados bancários ao Município.</w:t>
      </w:r>
    </w:p>
    <w:p w:rsidR="00F34E6E" w:rsidRPr="004B3D09" w:rsidRDefault="00F34E6E" w:rsidP="00F34E6E">
      <w:pPr>
        <w:jc w:val="both"/>
        <w:rPr>
          <w:rFonts w:asciiTheme="majorHAnsi" w:hAnsiTheme="majorHAnsi"/>
        </w:rPr>
      </w:pPr>
      <w:r w:rsidRPr="004B3D09">
        <w:rPr>
          <w:rFonts w:asciiTheme="majorHAnsi" w:hAnsiTheme="majorHAnsi"/>
        </w:rPr>
        <w:t>13.3.3 – É vedado o pagamento de despesas bancárias, tais como taxas e tarifas diversas, com recursos oriundos desse Chamamento Público.</w:t>
      </w:r>
    </w:p>
    <w:p w:rsidR="00F34E6E" w:rsidRPr="004B3D09" w:rsidRDefault="00F34E6E" w:rsidP="00F34E6E">
      <w:pPr>
        <w:jc w:val="both"/>
        <w:rPr>
          <w:rFonts w:asciiTheme="majorHAnsi" w:hAnsiTheme="majorHAnsi"/>
        </w:rPr>
      </w:pPr>
      <w:r w:rsidRPr="004B3D09">
        <w:rPr>
          <w:rFonts w:asciiTheme="majorHAnsi" w:hAnsiTheme="majorHAnsi"/>
        </w:rPr>
        <w:t xml:space="preserve">13.4 O recurso financeiro será liberado </w:t>
      </w:r>
      <w:r>
        <w:rPr>
          <w:rFonts w:asciiTheme="majorHAnsi" w:hAnsiTheme="majorHAnsi"/>
        </w:rPr>
        <w:t>em conformidade com o cronograma de desembolso aprovado pelo ente público</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14 – DAS OBRIGAÇÕES</w:t>
      </w:r>
    </w:p>
    <w:p w:rsidR="00F34E6E" w:rsidRPr="004B3D09" w:rsidRDefault="00F34E6E" w:rsidP="00F34E6E">
      <w:pPr>
        <w:jc w:val="both"/>
        <w:rPr>
          <w:rFonts w:asciiTheme="majorHAnsi" w:hAnsiTheme="majorHAnsi"/>
        </w:rPr>
      </w:pPr>
      <w:r w:rsidRPr="004B3D09">
        <w:rPr>
          <w:rFonts w:asciiTheme="majorHAnsi" w:hAnsiTheme="majorHAnsi"/>
        </w:rPr>
        <w:t xml:space="preserve">14.1 – O proponente se responsabilizará por qualquer direito autoral que por ventura incidir sobre sua proposta, e se responsabilizará por eventuais reivindicações sobre usos não autorizados. </w:t>
      </w:r>
    </w:p>
    <w:p w:rsidR="00F34E6E" w:rsidRPr="004B3D09" w:rsidRDefault="00F34E6E" w:rsidP="00F34E6E">
      <w:pPr>
        <w:jc w:val="both"/>
        <w:rPr>
          <w:rFonts w:asciiTheme="majorHAnsi" w:hAnsiTheme="majorHAnsi"/>
        </w:rPr>
      </w:pPr>
      <w:r w:rsidRPr="004B3D09">
        <w:rPr>
          <w:rFonts w:asciiTheme="majorHAnsi" w:hAnsiTheme="majorHAnsi"/>
        </w:rPr>
        <w:t>14.2 – Em todo material de divulgação, bem como nos produtos gerados pela parceria, deverão constar:</w:t>
      </w:r>
    </w:p>
    <w:p w:rsidR="00F34E6E" w:rsidRPr="00FB0D80" w:rsidRDefault="00F34E6E" w:rsidP="00F34E6E">
      <w:pPr>
        <w:jc w:val="both"/>
        <w:rPr>
          <w:rFonts w:asciiTheme="majorHAnsi" w:hAnsiTheme="majorHAnsi"/>
        </w:rPr>
      </w:pPr>
      <w:r w:rsidRPr="004B3D09">
        <w:rPr>
          <w:rFonts w:asciiTheme="majorHAnsi" w:hAnsiTheme="majorHAnsi"/>
        </w:rPr>
        <w:t xml:space="preserve">14.2.1 – </w:t>
      </w:r>
      <w:r w:rsidRPr="00FB0D80">
        <w:rPr>
          <w:rFonts w:asciiTheme="majorHAnsi" w:hAnsiTheme="majorHAnsi"/>
        </w:rPr>
        <w:t>Que o projeto é realizado com o apoio do Município de Santiago.</w:t>
      </w:r>
    </w:p>
    <w:p w:rsidR="00F34E6E" w:rsidRPr="004B3D09" w:rsidRDefault="00F34E6E" w:rsidP="00F34E6E">
      <w:pPr>
        <w:jc w:val="both"/>
        <w:rPr>
          <w:rFonts w:asciiTheme="majorHAnsi" w:hAnsiTheme="majorHAnsi"/>
        </w:rPr>
      </w:pPr>
      <w:r w:rsidRPr="004B3D09">
        <w:rPr>
          <w:rFonts w:asciiTheme="majorHAnsi" w:hAnsiTheme="majorHAnsi"/>
        </w:rPr>
        <w:t>14.2.2 – as logomarcas que serão disponibilizadas pelo Município.</w:t>
      </w:r>
    </w:p>
    <w:p w:rsidR="00F34E6E" w:rsidRPr="004B3D09" w:rsidRDefault="00F34E6E" w:rsidP="00F34E6E">
      <w:pPr>
        <w:jc w:val="both"/>
        <w:rPr>
          <w:rFonts w:asciiTheme="majorHAnsi" w:hAnsiTheme="majorHAnsi"/>
        </w:rPr>
      </w:pPr>
      <w:r w:rsidRPr="004B3D09">
        <w:rPr>
          <w:rFonts w:asciiTheme="majorHAnsi" w:hAnsiTheme="majorHAnsi"/>
        </w:rPr>
        <w:t>14.3 – O proponente deverá assegurar-se de que o espaço em que será desenvolvida a atividade do Plano de Trabalho possui condições de segurança e salubridade adequadas à realização das ações de acordo com a legislação municipal.</w:t>
      </w:r>
    </w:p>
    <w:p w:rsidR="00F34E6E" w:rsidRPr="004B3D09" w:rsidRDefault="00F34E6E" w:rsidP="00F34E6E">
      <w:pPr>
        <w:jc w:val="both"/>
        <w:rPr>
          <w:rFonts w:asciiTheme="majorHAnsi" w:hAnsiTheme="majorHAnsi"/>
        </w:rPr>
      </w:pPr>
      <w:r w:rsidRPr="004B3D09">
        <w:rPr>
          <w:rFonts w:asciiTheme="majorHAnsi" w:hAnsiTheme="majorHAnsi"/>
        </w:rPr>
        <w:t>14.3.1 – 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F34E6E" w:rsidRPr="004B3D09" w:rsidRDefault="00F34E6E" w:rsidP="00F34E6E">
      <w:pPr>
        <w:jc w:val="both"/>
        <w:rPr>
          <w:rFonts w:asciiTheme="majorHAnsi" w:hAnsiTheme="majorHAnsi"/>
        </w:rPr>
      </w:pPr>
      <w:r w:rsidRPr="004B3D09">
        <w:rPr>
          <w:rFonts w:asciiTheme="majorHAnsi" w:hAnsiTheme="majorHAnsi"/>
        </w:rPr>
        <w:t>15 – DA PRESTAÇÃO DE CONTAS</w:t>
      </w:r>
    </w:p>
    <w:p w:rsidR="00F34E6E" w:rsidRPr="004B3D09" w:rsidRDefault="00F34E6E" w:rsidP="00F34E6E">
      <w:pPr>
        <w:jc w:val="both"/>
        <w:rPr>
          <w:rFonts w:asciiTheme="majorHAnsi" w:hAnsiTheme="majorHAnsi"/>
        </w:rPr>
      </w:pPr>
      <w:r w:rsidRPr="004B3D09">
        <w:rPr>
          <w:rFonts w:asciiTheme="majorHAnsi" w:hAnsiTheme="majorHAnsi"/>
        </w:rPr>
        <w:t>15.1 – As contas deverão ser prestadas conforme disposto no Termo de Colaboração e em consonância com Decreto Municipal 158/2009 e Lei Federal n. 13.019/2014.</w:t>
      </w:r>
    </w:p>
    <w:p w:rsidR="00F34E6E" w:rsidRPr="004B3D09" w:rsidRDefault="00F34E6E" w:rsidP="00F34E6E">
      <w:pPr>
        <w:jc w:val="both"/>
        <w:rPr>
          <w:rFonts w:asciiTheme="majorHAnsi" w:hAnsiTheme="majorHAnsi"/>
        </w:rPr>
      </w:pPr>
      <w:r w:rsidRPr="004B3D09">
        <w:rPr>
          <w:rFonts w:asciiTheme="majorHAnsi" w:hAnsiTheme="majorHAnsi"/>
        </w:rPr>
        <w:t>15.2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F34E6E" w:rsidRPr="004B3D09" w:rsidRDefault="00F34E6E" w:rsidP="00F34E6E">
      <w:pPr>
        <w:jc w:val="both"/>
        <w:rPr>
          <w:rFonts w:asciiTheme="majorHAnsi" w:hAnsiTheme="majorHAnsi"/>
        </w:rPr>
      </w:pPr>
      <w:r w:rsidRPr="004B3D09">
        <w:rPr>
          <w:rFonts w:asciiTheme="majorHAnsi" w:hAnsiTheme="majorHAnsi"/>
        </w:rPr>
        <w:t>15.2.1 – É facultado ao gestor da parceria promover diligências destinadas a esclarecer ou confirmar as informações prestadas pelos profissionais ou, ainda solicitar documentos complementares aos mencionados neste Chamamento Público.</w:t>
      </w:r>
    </w:p>
    <w:p w:rsidR="00F34E6E" w:rsidRPr="004B3D09" w:rsidRDefault="00F34E6E" w:rsidP="00F34E6E">
      <w:pPr>
        <w:jc w:val="both"/>
        <w:rPr>
          <w:rFonts w:asciiTheme="majorHAnsi" w:hAnsiTheme="majorHAnsi"/>
        </w:rPr>
      </w:pPr>
      <w:r w:rsidRPr="004B3D09">
        <w:rPr>
          <w:rFonts w:asciiTheme="majorHAnsi" w:hAnsiTheme="majorHAnsi"/>
        </w:rPr>
        <w:t>15.3 – A organização da sociedade civil deverá prestar contas da boa e regular aplicação dos recursos recebidos no prazo de até 90 (noventa) dias a partir do término da vigência da parceria.</w:t>
      </w:r>
    </w:p>
    <w:p w:rsidR="00F34E6E" w:rsidRPr="004B3D09" w:rsidRDefault="00F34E6E" w:rsidP="00F34E6E">
      <w:pPr>
        <w:jc w:val="both"/>
        <w:rPr>
          <w:rFonts w:asciiTheme="majorHAnsi" w:hAnsiTheme="majorHAnsi"/>
        </w:rPr>
      </w:pPr>
      <w:r w:rsidRPr="004B3D09">
        <w:rPr>
          <w:rFonts w:asciiTheme="majorHAnsi" w:hAnsiTheme="majorHAnsi"/>
        </w:rPr>
        <w:t>15.4 – A prestação de contas relativa à execução do Termo de Colaboração dar-se-á mediante a análise dos documentos previstos no Plano de Trabalho, além do relatório de execução do objeto.</w:t>
      </w:r>
    </w:p>
    <w:p w:rsidR="00F34E6E" w:rsidRPr="004B3D09" w:rsidRDefault="00F34E6E" w:rsidP="00F34E6E">
      <w:pPr>
        <w:jc w:val="both"/>
        <w:rPr>
          <w:rFonts w:asciiTheme="majorHAnsi" w:hAnsiTheme="majorHAnsi"/>
        </w:rPr>
      </w:pPr>
      <w:r w:rsidRPr="004B3D09">
        <w:rPr>
          <w:rFonts w:asciiTheme="majorHAnsi" w:hAnsiTheme="majorHAnsi"/>
        </w:rPr>
        <w:t xml:space="preserve">15.4.1 – O relatório de execução do objeto deverá incluir datas e locais das atividades, incluindo o registro dos resultados em fotos e/ou vídeos, quantidade de público, listas de presença, locais de </w:t>
      </w:r>
      <w:r w:rsidRPr="004B3D09">
        <w:rPr>
          <w:rFonts w:asciiTheme="majorHAnsi" w:hAnsiTheme="majorHAnsi"/>
        </w:rPr>
        <w:lastRenderedPageBreak/>
        <w:t>apresentação, material de divulgação (em que constem os créditos exigidos), clipagens e outros documentos comprobatórios das atividades realizadas e da execução do objeto pactuado.</w:t>
      </w:r>
    </w:p>
    <w:p w:rsidR="00F34E6E" w:rsidRPr="004B3D09" w:rsidRDefault="00F34E6E" w:rsidP="00F34E6E">
      <w:pPr>
        <w:jc w:val="both"/>
        <w:rPr>
          <w:rFonts w:asciiTheme="majorHAnsi" w:hAnsiTheme="majorHAnsi"/>
        </w:rPr>
      </w:pPr>
      <w:r w:rsidRPr="004B3D09">
        <w:rPr>
          <w:rFonts w:asciiTheme="majorHAnsi" w:hAnsiTheme="majorHAnsi"/>
        </w:rPr>
        <w:t>15.5 – O não-cumprimento de metas e resultados estabelecidos no Plano de Trabalho, resultando na não-execução do objeto pactuado, implicará na obrigatoriedade de apresentação de relatório de execução financeira, com a descrição das receitas e despesas efetivamente realizadas e sua vinculação com a execução do objeto, conforme descrito no Termo de Colaboração.</w:t>
      </w:r>
    </w:p>
    <w:p w:rsidR="00F34E6E" w:rsidRPr="004B3D09" w:rsidRDefault="00F34E6E" w:rsidP="00F34E6E">
      <w:pPr>
        <w:jc w:val="both"/>
        <w:rPr>
          <w:rFonts w:asciiTheme="majorHAnsi" w:hAnsiTheme="majorHAnsi"/>
        </w:rPr>
      </w:pPr>
      <w:r w:rsidRPr="004B3D09">
        <w:rPr>
          <w:rFonts w:asciiTheme="majorHAnsi" w:hAnsiTheme="majorHAnsi"/>
        </w:rPr>
        <w:t xml:space="preserve">15.6 – A prestação de contas deverá ser protocolada no Município dentro do prazo estipulado no item 15.3. </w:t>
      </w:r>
    </w:p>
    <w:p w:rsidR="00F34E6E" w:rsidRPr="004B3D09" w:rsidRDefault="00F34E6E" w:rsidP="00F34E6E">
      <w:pPr>
        <w:jc w:val="both"/>
        <w:rPr>
          <w:rFonts w:asciiTheme="majorHAnsi" w:hAnsiTheme="majorHAnsi"/>
        </w:rPr>
      </w:pPr>
      <w:r w:rsidRPr="004B3D09">
        <w:rPr>
          <w:rFonts w:asciiTheme="majorHAnsi" w:hAnsiTheme="majorHAnsi"/>
        </w:rPr>
        <w:t>15.7 – Caberá ao Gestor da Parceria emitir parecer técnico de análise de prestação de contas da parceria.</w:t>
      </w:r>
    </w:p>
    <w:p w:rsidR="00F34E6E" w:rsidRPr="004B3D09" w:rsidRDefault="00F34E6E" w:rsidP="00F34E6E">
      <w:pPr>
        <w:jc w:val="both"/>
        <w:rPr>
          <w:rFonts w:asciiTheme="majorHAnsi" w:hAnsiTheme="majorHAnsi"/>
        </w:rPr>
      </w:pPr>
      <w:r w:rsidRPr="004B3D09">
        <w:rPr>
          <w:rFonts w:asciiTheme="majorHAnsi" w:hAnsiTheme="majorHAnsi"/>
        </w:rPr>
        <w:t>15.8 – A prestação de contas deverá ser publicada no endereço eletrônico oficial das entidades selecionadas e do Município ou outros meios que possam dar publicidade aos atos.</w:t>
      </w:r>
    </w:p>
    <w:p w:rsidR="00F34E6E" w:rsidRPr="004B3D09" w:rsidRDefault="00F34E6E" w:rsidP="00F34E6E">
      <w:pPr>
        <w:jc w:val="both"/>
        <w:rPr>
          <w:rFonts w:asciiTheme="majorHAnsi" w:hAnsiTheme="majorHAnsi"/>
        </w:rPr>
      </w:pPr>
      <w:r w:rsidRPr="004B3D09">
        <w:rPr>
          <w:rFonts w:asciiTheme="majorHAnsi" w:hAnsiTheme="majorHAnsi"/>
        </w:rPr>
        <w:t>16 – DAS SANÇÕES</w:t>
      </w:r>
    </w:p>
    <w:p w:rsidR="00F34E6E" w:rsidRPr="004B3D09" w:rsidRDefault="00F34E6E" w:rsidP="00F34E6E">
      <w:pPr>
        <w:jc w:val="both"/>
        <w:rPr>
          <w:rFonts w:asciiTheme="majorHAnsi" w:hAnsiTheme="majorHAnsi"/>
        </w:rPr>
      </w:pPr>
      <w:r w:rsidRPr="004B3D09">
        <w:rPr>
          <w:rFonts w:asciiTheme="majorHAnsi" w:hAnsiTheme="majorHAnsi"/>
        </w:rPr>
        <w:t>16.1 – Pela execução da parceria em desacordo com o Plano de Trabalho aprovado e com as normas da Lei n. 13.019/2014 e da legislação específica, a administração pública poderá, garantida a prévia defesa, aplicar as seguintes sanções:</w:t>
      </w:r>
    </w:p>
    <w:p w:rsidR="00F34E6E" w:rsidRPr="004B3D09" w:rsidRDefault="00F34E6E" w:rsidP="00F34E6E">
      <w:pPr>
        <w:jc w:val="both"/>
        <w:rPr>
          <w:rFonts w:asciiTheme="majorHAnsi" w:hAnsiTheme="majorHAnsi"/>
        </w:rPr>
      </w:pPr>
      <w:r w:rsidRPr="004B3D09">
        <w:rPr>
          <w:rFonts w:asciiTheme="majorHAnsi" w:hAnsiTheme="majorHAnsi"/>
        </w:rPr>
        <w:t>16.1.1 – Advertência;</w:t>
      </w:r>
    </w:p>
    <w:p w:rsidR="00F34E6E" w:rsidRPr="004B3D09" w:rsidRDefault="00F34E6E" w:rsidP="00F34E6E">
      <w:pPr>
        <w:jc w:val="both"/>
        <w:rPr>
          <w:rFonts w:asciiTheme="majorHAnsi" w:hAnsiTheme="majorHAnsi"/>
        </w:rPr>
      </w:pPr>
      <w:r w:rsidRPr="004B3D09">
        <w:rPr>
          <w:rFonts w:asciiTheme="majorHAnsi" w:hAnsiTheme="majorHAnsi"/>
        </w:rPr>
        <w:t>16.1.2 – Suspensão temporária da participação em Chamamento Público e impedimento de celebrar parceria ou contrato com órgãos e entidades da esfera da administração pública sancionadora, por prazo não-superior a dois anos;</w:t>
      </w:r>
    </w:p>
    <w:p w:rsidR="00F34E6E" w:rsidRPr="004B3D09" w:rsidRDefault="00F34E6E" w:rsidP="00F34E6E">
      <w:pPr>
        <w:jc w:val="both"/>
        <w:rPr>
          <w:rFonts w:asciiTheme="majorHAnsi" w:hAnsiTheme="majorHAnsi"/>
        </w:rPr>
      </w:pPr>
      <w:r w:rsidRPr="004B3D09">
        <w:rPr>
          <w:rFonts w:asciiTheme="majorHAnsi" w:hAnsiTheme="majorHAnsi"/>
        </w:rPr>
        <w:t>16.1.3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F34E6E" w:rsidRPr="004B3D09" w:rsidRDefault="00F34E6E" w:rsidP="00F34E6E">
      <w:pPr>
        <w:jc w:val="both"/>
        <w:rPr>
          <w:rFonts w:asciiTheme="majorHAnsi" w:hAnsiTheme="majorHAnsi"/>
        </w:rPr>
      </w:pPr>
      <w:r w:rsidRPr="004B3D09">
        <w:rPr>
          <w:rFonts w:asciiTheme="majorHAnsi" w:hAnsiTheme="majorHAnsi"/>
        </w:rPr>
        <w:t>16.2 – As sanções estabelecidas nos subitens 16.1.2 e 16.1.3 são de competência exclusiva do Prefeito Municipal, facultada a defesa do interessado no respectivo processo no prazo de 10 (dez) dias. A reabilitação poderá ser requerida após dois anos de aplicação da penalidade.</w:t>
      </w:r>
    </w:p>
    <w:p w:rsidR="00F34E6E" w:rsidRPr="004B3D09" w:rsidRDefault="00F34E6E" w:rsidP="00F34E6E">
      <w:pPr>
        <w:jc w:val="both"/>
        <w:rPr>
          <w:rFonts w:asciiTheme="majorHAnsi" w:hAnsiTheme="majorHAnsi"/>
        </w:rPr>
      </w:pPr>
      <w:r w:rsidRPr="004B3D09">
        <w:rPr>
          <w:rFonts w:asciiTheme="majorHAnsi" w:hAnsiTheme="majorHAnsi"/>
        </w:rPr>
        <w:t>16.3 – Prescreve em cinco anos, contados a partir da data da apresentação da prestação de contas, a aplicação de penalidade decorrente de infração relacionada à execução da parceria.</w:t>
      </w:r>
    </w:p>
    <w:p w:rsidR="00F34E6E" w:rsidRPr="004B3D09" w:rsidRDefault="00F34E6E" w:rsidP="00F34E6E">
      <w:pPr>
        <w:jc w:val="both"/>
        <w:rPr>
          <w:rFonts w:asciiTheme="majorHAnsi" w:hAnsiTheme="majorHAnsi"/>
        </w:rPr>
      </w:pPr>
      <w:r w:rsidRPr="004B3D09">
        <w:rPr>
          <w:rFonts w:asciiTheme="majorHAnsi" w:hAnsiTheme="majorHAnsi"/>
        </w:rPr>
        <w:t>16.3.1 – A prescrição será interrompida com a edição de ato administrativo voltado à apuração de infração.</w:t>
      </w:r>
    </w:p>
    <w:p w:rsidR="00F34E6E" w:rsidRPr="004B3D09" w:rsidRDefault="00F34E6E" w:rsidP="00F34E6E">
      <w:pPr>
        <w:jc w:val="both"/>
        <w:rPr>
          <w:rFonts w:asciiTheme="majorHAnsi" w:hAnsiTheme="majorHAnsi"/>
        </w:rPr>
      </w:pPr>
      <w:r w:rsidRPr="004B3D09">
        <w:rPr>
          <w:rFonts w:asciiTheme="majorHAnsi" w:hAnsiTheme="majorHAnsi"/>
        </w:rPr>
        <w:t>16.4 – A aplicação de qualquer penalidade realizar-se-á em processo administrativo que assegurará o contraditório e a ampla defesa.</w:t>
      </w:r>
    </w:p>
    <w:p w:rsidR="00F34E6E" w:rsidRPr="004B3D09" w:rsidRDefault="00F34E6E" w:rsidP="00F34E6E">
      <w:pPr>
        <w:jc w:val="both"/>
        <w:rPr>
          <w:rFonts w:asciiTheme="majorHAnsi" w:hAnsiTheme="majorHAnsi"/>
        </w:rPr>
      </w:pPr>
      <w:r w:rsidRPr="004B3D09">
        <w:rPr>
          <w:rFonts w:asciiTheme="majorHAnsi" w:hAnsiTheme="majorHAnsi"/>
        </w:rPr>
        <w:t>16.5 – A autoridade competente, na aplicação das sanções, levará em consideração a gravidade da conduta do infrator, o caráter educativo da pena, bem como o dano causado à administração, observado o princípio da proporcionalidade.</w:t>
      </w:r>
    </w:p>
    <w:p w:rsidR="00F34E6E" w:rsidRPr="004B3D09" w:rsidRDefault="00F34E6E" w:rsidP="00F34E6E">
      <w:pPr>
        <w:jc w:val="both"/>
        <w:rPr>
          <w:rFonts w:asciiTheme="majorHAnsi" w:hAnsiTheme="majorHAnsi"/>
        </w:rPr>
      </w:pPr>
      <w:r w:rsidRPr="004B3D09">
        <w:rPr>
          <w:rFonts w:asciiTheme="majorHAnsi" w:hAnsiTheme="majorHAnsi"/>
        </w:rPr>
        <w:t>16.6 – As sanções previstas nesta cláusula não excluem as dispostas na Lei n. 8.429, de 02 de junho de 1992.</w:t>
      </w:r>
    </w:p>
    <w:p w:rsidR="00F34E6E" w:rsidRPr="004B3D09" w:rsidRDefault="00F34E6E" w:rsidP="00F34E6E">
      <w:pPr>
        <w:jc w:val="both"/>
        <w:rPr>
          <w:rFonts w:asciiTheme="majorHAnsi" w:hAnsiTheme="majorHAnsi"/>
        </w:rPr>
      </w:pPr>
      <w:r w:rsidRPr="004B3D09">
        <w:rPr>
          <w:rFonts w:asciiTheme="majorHAnsi" w:hAnsiTheme="majorHAnsi"/>
        </w:rPr>
        <w:t>16.7 – Retenção de pagamentos e/ou devolução de valores.</w:t>
      </w:r>
    </w:p>
    <w:p w:rsidR="00F34E6E" w:rsidRPr="004B3D09" w:rsidRDefault="00F34E6E" w:rsidP="00F34E6E">
      <w:pPr>
        <w:jc w:val="both"/>
        <w:rPr>
          <w:rFonts w:asciiTheme="majorHAnsi" w:hAnsiTheme="majorHAnsi"/>
        </w:rPr>
      </w:pPr>
      <w:r w:rsidRPr="004B3D09">
        <w:rPr>
          <w:rFonts w:asciiTheme="majorHAnsi" w:hAnsiTheme="majorHAnsi"/>
        </w:rPr>
        <w:t>17 – DAS DISPOSIÇÕES FINAIS</w:t>
      </w:r>
    </w:p>
    <w:p w:rsidR="00F34E6E" w:rsidRPr="004B3D09" w:rsidRDefault="00F34E6E" w:rsidP="00F34E6E">
      <w:pPr>
        <w:jc w:val="both"/>
        <w:rPr>
          <w:rFonts w:asciiTheme="majorHAnsi" w:hAnsiTheme="majorHAnsi"/>
        </w:rPr>
      </w:pPr>
      <w:r w:rsidRPr="004B3D09">
        <w:rPr>
          <w:rFonts w:asciiTheme="majorHAnsi" w:hAnsiTheme="majorHAnsi"/>
        </w:rPr>
        <w:lastRenderedPageBreak/>
        <w:t>17.1 – O presente Chamamento Público poderá ser revogado, no todo ou em parte, seja por motivo de interesse público ou exigência legal, sem que isso implique direitos a indenização ou reclamação de qualquer natureza.</w:t>
      </w:r>
    </w:p>
    <w:p w:rsidR="00F34E6E" w:rsidRPr="004B3D09" w:rsidRDefault="00F34E6E" w:rsidP="00F34E6E">
      <w:pPr>
        <w:jc w:val="both"/>
        <w:rPr>
          <w:rFonts w:asciiTheme="majorHAnsi" w:hAnsiTheme="majorHAnsi"/>
        </w:rPr>
      </w:pPr>
      <w:r w:rsidRPr="004B3D09">
        <w:rPr>
          <w:rFonts w:asciiTheme="majorHAnsi" w:hAnsiTheme="majorHAnsi"/>
        </w:rPr>
        <w:t>17.2 – A documentação que contenha vício de qualquer natureza ou inobservância de qualquer vedação deste Chamamento Público acarretará na desclassificação da entidade, podendo ocorrer em qualquer momento do certame.</w:t>
      </w:r>
    </w:p>
    <w:p w:rsidR="00F34E6E" w:rsidRPr="004B3D09" w:rsidRDefault="00F34E6E" w:rsidP="00F34E6E">
      <w:pPr>
        <w:jc w:val="both"/>
        <w:rPr>
          <w:rFonts w:asciiTheme="majorHAnsi" w:hAnsiTheme="majorHAnsi"/>
        </w:rPr>
      </w:pPr>
      <w:r w:rsidRPr="004B3D09">
        <w:rPr>
          <w:rFonts w:asciiTheme="majorHAnsi" w:hAnsiTheme="majorHAnsi"/>
        </w:rPr>
        <w:t>17.3 – Os casos omissos serão encaminhados à apreciação e apurados pelas Comissões competentes, cabendo ao Prefeito Municipal a decisão terminativa.</w:t>
      </w:r>
    </w:p>
    <w:p w:rsidR="00F34E6E" w:rsidRPr="004B3D09" w:rsidRDefault="00F34E6E" w:rsidP="00F34E6E">
      <w:pPr>
        <w:jc w:val="both"/>
        <w:rPr>
          <w:rFonts w:asciiTheme="majorHAnsi" w:hAnsiTheme="majorHAnsi"/>
        </w:rPr>
      </w:pPr>
      <w:r w:rsidRPr="004B3D09">
        <w:rPr>
          <w:rFonts w:asciiTheme="majorHAnsi" w:hAnsiTheme="majorHAnsi"/>
        </w:rPr>
        <w:t xml:space="preserve">17.4 – A entidade selecionada autoriza o Município a divulgar, sem autorização prévia e sem ônus de qualquer natureza, o seu nome, suas imagens e informações acerca das </w:t>
      </w:r>
      <w:proofErr w:type="gramStart"/>
      <w:r w:rsidRPr="004B3D09">
        <w:rPr>
          <w:rFonts w:asciiTheme="majorHAnsi" w:hAnsiTheme="majorHAnsi"/>
        </w:rPr>
        <w:t>atividades  relacionadas</w:t>
      </w:r>
      <w:proofErr w:type="gramEnd"/>
      <w:r w:rsidRPr="004B3D09">
        <w:rPr>
          <w:rFonts w:asciiTheme="majorHAnsi" w:hAnsiTheme="majorHAnsi"/>
        </w:rPr>
        <w:t xml:space="preserve"> ao projeto selecionado, para divulgação das ações e políticas daqueles entes da administração e para fins educacionais e culturais.</w:t>
      </w:r>
    </w:p>
    <w:p w:rsidR="00F34E6E" w:rsidRPr="004B3D09" w:rsidRDefault="00F34E6E" w:rsidP="00F34E6E">
      <w:pPr>
        <w:jc w:val="both"/>
        <w:rPr>
          <w:rFonts w:asciiTheme="majorHAnsi" w:hAnsiTheme="majorHAnsi"/>
        </w:rPr>
      </w:pPr>
      <w:r w:rsidRPr="004B3D09">
        <w:rPr>
          <w:rFonts w:asciiTheme="majorHAnsi" w:hAnsiTheme="majorHAnsi"/>
        </w:rPr>
        <w:t>17.5 – Até a assinatura do Termo de Colaboração,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F34E6E" w:rsidRPr="004B3D09" w:rsidRDefault="00F34E6E" w:rsidP="00F34E6E">
      <w:pPr>
        <w:jc w:val="both"/>
        <w:rPr>
          <w:rFonts w:asciiTheme="majorHAnsi" w:hAnsiTheme="majorHAnsi"/>
        </w:rPr>
      </w:pPr>
      <w:r w:rsidRPr="004B3D09">
        <w:rPr>
          <w:rFonts w:asciiTheme="majorHAnsi" w:hAnsiTheme="majorHAnsi"/>
        </w:rPr>
        <w:t>17.6 – Cabe ao Município, no prazo máximo de 5 (cinco) dias, após a assinatura do Termo de Colaboração, designar oficialmente a Comissão de Monitoramento e Avaliação, nos termos do inciso XI, art. 2º, da Lei n. 13.019/2014.</w:t>
      </w:r>
    </w:p>
    <w:p w:rsidR="00F34E6E" w:rsidRPr="004B3D09" w:rsidRDefault="00F34E6E" w:rsidP="00F34E6E">
      <w:pPr>
        <w:jc w:val="both"/>
        <w:rPr>
          <w:rFonts w:asciiTheme="majorHAnsi" w:hAnsiTheme="majorHAnsi"/>
        </w:rPr>
      </w:pPr>
      <w:r w:rsidRPr="004B3D09">
        <w:rPr>
          <w:rFonts w:asciiTheme="majorHAnsi" w:hAnsiTheme="majorHAnsi"/>
        </w:rPr>
        <w:t>17.7 – Esclarecimentos acerca do conteúdo desta chamada pública poderão ser obtidos exclusivamente através do Departamento de Compras e Licitações do município.</w:t>
      </w:r>
    </w:p>
    <w:p w:rsidR="00F34E6E" w:rsidRPr="004B3D09" w:rsidRDefault="00F34E6E" w:rsidP="00F34E6E">
      <w:pPr>
        <w:jc w:val="both"/>
        <w:rPr>
          <w:rFonts w:asciiTheme="majorHAnsi" w:hAnsiTheme="majorHAnsi"/>
        </w:rPr>
      </w:pPr>
      <w:r w:rsidRPr="004B3D09">
        <w:rPr>
          <w:rFonts w:asciiTheme="majorHAnsi" w:hAnsiTheme="majorHAnsi"/>
        </w:rPr>
        <w:t>17.8 – Integram este Chamamento Público, para todos os fins e efeitos, os seguintes anexos:</w:t>
      </w:r>
    </w:p>
    <w:p w:rsidR="00F34E6E" w:rsidRPr="004B3D09" w:rsidRDefault="00F34E6E" w:rsidP="00F34E6E">
      <w:pPr>
        <w:jc w:val="both"/>
        <w:rPr>
          <w:rFonts w:asciiTheme="majorHAnsi" w:hAnsiTheme="majorHAnsi"/>
        </w:rPr>
      </w:pPr>
      <w:r w:rsidRPr="004B3D09">
        <w:rPr>
          <w:rFonts w:asciiTheme="majorHAnsi" w:hAnsiTheme="majorHAnsi"/>
        </w:rPr>
        <w:t>a) Anexo I – Cronograma;</w:t>
      </w:r>
    </w:p>
    <w:p w:rsidR="00F34E6E" w:rsidRPr="004B3D09" w:rsidRDefault="00F34E6E" w:rsidP="00F34E6E">
      <w:pPr>
        <w:jc w:val="both"/>
        <w:rPr>
          <w:rFonts w:asciiTheme="majorHAnsi" w:hAnsiTheme="majorHAnsi"/>
        </w:rPr>
      </w:pPr>
      <w:r w:rsidRPr="004B3D09">
        <w:rPr>
          <w:rFonts w:asciiTheme="majorHAnsi" w:hAnsiTheme="majorHAnsi"/>
        </w:rPr>
        <w:t>b) Anexo II – Credenciamento;</w:t>
      </w:r>
    </w:p>
    <w:p w:rsidR="00F34E6E" w:rsidRPr="004B3D09" w:rsidRDefault="00F34E6E" w:rsidP="00F34E6E">
      <w:pPr>
        <w:jc w:val="both"/>
        <w:rPr>
          <w:rFonts w:asciiTheme="majorHAnsi" w:hAnsiTheme="majorHAnsi"/>
        </w:rPr>
      </w:pPr>
      <w:r w:rsidRPr="004B3D09">
        <w:rPr>
          <w:rFonts w:asciiTheme="majorHAnsi" w:hAnsiTheme="majorHAnsi"/>
        </w:rPr>
        <w:t>c) Anexo III – Plano de Trabalho;</w:t>
      </w:r>
    </w:p>
    <w:p w:rsidR="00F34E6E" w:rsidRPr="004B3D09" w:rsidRDefault="00F34E6E" w:rsidP="00F34E6E">
      <w:pPr>
        <w:jc w:val="both"/>
        <w:rPr>
          <w:rFonts w:asciiTheme="majorHAnsi" w:hAnsiTheme="majorHAnsi"/>
        </w:rPr>
      </w:pPr>
      <w:r w:rsidRPr="004B3D09">
        <w:rPr>
          <w:rFonts w:asciiTheme="majorHAnsi" w:hAnsiTheme="majorHAnsi"/>
        </w:rPr>
        <w:t>d) Anexo IV – Não-ocorrência de vedações;</w:t>
      </w:r>
    </w:p>
    <w:p w:rsidR="00F34E6E" w:rsidRPr="004B3D09" w:rsidRDefault="00F34E6E" w:rsidP="00F34E6E">
      <w:pPr>
        <w:jc w:val="both"/>
        <w:rPr>
          <w:rFonts w:asciiTheme="majorHAnsi" w:hAnsiTheme="majorHAnsi"/>
        </w:rPr>
      </w:pPr>
      <w:proofErr w:type="gramStart"/>
      <w:r w:rsidRPr="004B3D09">
        <w:rPr>
          <w:rFonts w:asciiTheme="majorHAnsi" w:hAnsiTheme="majorHAnsi"/>
        </w:rPr>
        <w:t>e) Anexo</w:t>
      </w:r>
      <w:proofErr w:type="gramEnd"/>
      <w:r w:rsidRPr="004B3D09">
        <w:rPr>
          <w:rFonts w:asciiTheme="majorHAnsi" w:hAnsiTheme="majorHAnsi"/>
        </w:rPr>
        <w:t xml:space="preserve"> V – Declaração de ciência;</w:t>
      </w:r>
    </w:p>
    <w:p w:rsidR="00F34E6E" w:rsidRPr="004B3D09" w:rsidRDefault="00F34E6E" w:rsidP="00F34E6E">
      <w:pPr>
        <w:jc w:val="both"/>
        <w:rPr>
          <w:rFonts w:asciiTheme="majorHAnsi" w:hAnsiTheme="majorHAnsi"/>
        </w:rPr>
      </w:pPr>
      <w:r w:rsidRPr="004B3D09">
        <w:rPr>
          <w:rFonts w:asciiTheme="majorHAnsi" w:hAnsiTheme="majorHAnsi"/>
        </w:rPr>
        <w:t>f) Anexo VI – Termo de Referência;</w:t>
      </w:r>
    </w:p>
    <w:p w:rsidR="00F34E6E" w:rsidRPr="004B3D09" w:rsidRDefault="00F34E6E" w:rsidP="00F34E6E">
      <w:pPr>
        <w:jc w:val="both"/>
        <w:rPr>
          <w:rFonts w:asciiTheme="majorHAnsi" w:hAnsiTheme="majorHAnsi"/>
        </w:rPr>
      </w:pPr>
      <w:r w:rsidRPr="004B3D09">
        <w:rPr>
          <w:rFonts w:asciiTheme="majorHAnsi" w:hAnsiTheme="majorHAnsi"/>
        </w:rPr>
        <w:t>g) Anexo VII - Minuta do Termo de Colaboração.</w:t>
      </w:r>
    </w:p>
    <w:p w:rsidR="00F34E6E" w:rsidRPr="004B3D09" w:rsidRDefault="00F34E6E" w:rsidP="00F34E6E">
      <w:pPr>
        <w:jc w:val="both"/>
        <w:rPr>
          <w:rFonts w:asciiTheme="majorHAnsi" w:hAnsiTheme="majorHAnsi"/>
        </w:rPr>
      </w:pPr>
      <w:r w:rsidRPr="004B3D09">
        <w:rPr>
          <w:rFonts w:asciiTheme="majorHAnsi" w:hAnsiTheme="majorHAnsi"/>
        </w:rPr>
        <w:t>17.9 – O Foro competente para dirimir qualquer dúvida ou litígio oriundo do presente Chamamento Público ou da parceria dele decorrente será o da Comarca de Santiago - RS.</w:t>
      </w:r>
    </w:p>
    <w:p w:rsidR="00F34E6E" w:rsidRPr="00F34E6E" w:rsidRDefault="00F34E6E" w:rsidP="00F34E6E">
      <w:pPr>
        <w:jc w:val="both"/>
        <w:rPr>
          <w:rFonts w:asciiTheme="majorHAnsi" w:hAnsiTheme="majorHAnsi"/>
          <w:b/>
        </w:rPr>
      </w:pPr>
      <w:r w:rsidRPr="00F34E6E">
        <w:rPr>
          <w:rFonts w:asciiTheme="majorHAnsi" w:hAnsiTheme="majorHAnsi"/>
          <w:b/>
        </w:rPr>
        <w:t>Santiago- RS, 28 de novembro de 2017.</w:t>
      </w: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F34E6E" w:rsidRDefault="00F34E6E" w:rsidP="00F34E6E">
      <w:pPr>
        <w:jc w:val="center"/>
        <w:rPr>
          <w:rFonts w:asciiTheme="majorHAnsi" w:hAnsiTheme="majorHAnsi"/>
          <w:b/>
        </w:rPr>
      </w:pPr>
      <w:r w:rsidRPr="00F34E6E">
        <w:rPr>
          <w:rFonts w:asciiTheme="majorHAnsi" w:hAnsiTheme="majorHAnsi"/>
          <w:b/>
        </w:rPr>
        <w:t>TIAGO GÖRSKI LACERDA</w:t>
      </w:r>
    </w:p>
    <w:p w:rsidR="00F34E6E" w:rsidRPr="00F34E6E" w:rsidRDefault="00F34E6E" w:rsidP="00F34E6E">
      <w:pPr>
        <w:jc w:val="center"/>
        <w:rPr>
          <w:rFonts w:asciiTheme="majorHAnsi" w:hAnsiTheme="majorHAnsi"/>
          <w:b/>
        </w:rPr>
      </w:pPr>
      <w:r w:rsidRPr="00F34E6E">
        <w:rPr>
          <w:rFonts w:asciiTheme="majorHAnsi" w:hAnsiTheme="majorHAnsi"/>
          <w:b/>
        </w:rPr>
        <w:t>Prefeito Municipal</w:t>
      </w: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08576" behindDoc="1" locked="0" layoutInCell="1" allowOverlap="1" wp14:anchorId="357B12B9" wp14:editId="4D8A09B7">
            <wp:simplePos x="0" y="0"/>
            <wp:positionH relativeFrom="character">
              <wp:posOffset>723900</wp:posOffset>
            </wp:positionH>
            <wp:positionV relativeFrom="line">
              <wp:posOffset>8890</wp:posOffset>
            </wp:positionV>
            <wp:extent cx="4677410" cy="4237990"/>
            <wp:effectExtent l="0" t="0" r="0" b="0"/>
            <wp:wrapNone/>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p>
    <w:p w:rsidR="00F34E6E" w:rsidRPr="004B3D09" w:rsidRDefault="00F34E6E" w:rsidP="00F34E6E">
      <w:pPr>
        <w:jc w:val="center"/>
        <w:rPr>
          <w:rFonts w:asciiTheme="majorHAnsi" w:hAnsiTheme="majorHAnsi"/>
          <w:u w:val="single"/>
        </w:rPr>
      </w:pPr>
      <w:r w:rsidRPr="004B3D09">
        <w:rPr>
          <w:rFonts w:asciiTheme="majorHAnsi" w:hAnsiTheme="majorHAnsi"/>
          <w:u w:val="single"/>
        </w:rPr>
        <w:t>ANEXO I</w:t>
      </w:r>
    </w:p>
    <w:p w:rsidR="00F34E6E" w:rsidRPr="004B3D09" w:rsidRDefault="00F34E6E" w:rsidP="00F34E6E">
      <w:pPr>
        <w:jc w:val="center"/>
        <w:rPr>
          <w:rFonts w:asciiTheme="majorHAnsi" w:hAnsiTheme="majorHAnsi"/>
        </w:rPr>
      </w:pPr>
      <w:r w:rsidRPr="004B3D09">
        <w:rPr>
          <w:rFonts w:asciiTheme="majorHAnsi" w:hAnsiTheme="majorHAnsi"/>
        </w:rPr>
        <w:t>CRONOGRAMA</w:t>
      </w:r>
    </w:p>
    <w:p w:rsidR="00F34E6E" w:rsidRPr="004B3D09" w:rsidRDefault="00F34E6E" w:rsidP="00F34E6E">
      <w:pPr>
        <w:jc w:val="both"/>
        <w:rPr>
          <w:rFonts w:asciiTheme="majorHAnsi" w:hAnsiTheme="majorHAnsi"/>
        </w:rPr>
      </w:pPr>
      <w:r w:rsidRPr="004B3D09">
        <w:rPr>
          <w:rFonts w:asciiTheme="majorHAnsi" w:hAnsiTheme="majorHAnsi"/>
        </w:rPr>
        <w:t xml:space="preserve">PUBLICAÇÃO DO EDITAL DE CHAMAMENTO PÚBLICO </w:t>
      </w:r>
      <w:r>
        <w:rPr>
          <w:rFonts w:asciiTheme="majorHAnsi" w:hAnsiTheme="majorHAnsi"/>
        </w:rPr>
        <w:t>30</w:t>
      </w:r>
      <w:r w:rsidRPr="004B3D09">
        <w:rPr>
          <w:rFonts w:asciiTheme="majorHAnsi" w:hAnsiTheme="majorHAnsi"/>
        </w:rPr>
        <w:t>/11/2017</w:t>
      </w:r>
    </w:p>
    <w:p w:rsidR="00F34E6E" w:rsidRPr="004B3D09" w:rsidRDefault="00F34E6E" w:rsidP="00F34E6E">
      <w:pPr>
        <w:jc w:val="both"/>
        <w:rPr>
          <w:rFonts w:asciiTheme="majorHAnsi" w:hAnsiTheme="majorHAnsi"/>
        </w:rPr>
      </w:pPr>
      <w:r w:rsidRPr="004B3D09">
        <w:rPr>
          <w:rFonts w:asciiTheme="majorHAnsi" w:hAnsiTheme="majorHAnsi"/>
        </w:rPr>
        <w:t xml:space="preserve">PERÍODO DE CREDENCIAMENTO </w:t>
      </w:r>
      <w:r>
        <w:rPr>
          <w:rFonts w:asciiTheme="majorHAnsi" w:hAnsiTheme="majorHAnsi"/>
        </w:rPr>
        <w:t>01</w:t>
      </w:r>
      <w:r w:rsidRPr="004B3D09">
        <w:rPr>
          <w:rFonts w:asciiTheme="majorHAnsi" w:hAnsiTheme="majorHAnsi"/>
        </w:rPr>
        <w:t>/1</w:t>
      </w:r>
      <w:r>
        <w:rPr>
          <w:rFonts w:asciiTheme="majorHAnsi" w:hAnsiTheme="majorHAnsi"/>
        </w:rPr>
        <w:t>2</w:t>
      </w:r>
      <w:r w:rsidRPr="004B3D09">
        <w:rPr>
          <w:rFonts w:asciiTheme="majorHAnsi" w:hAnsiTheme="majorHAnsi"/>
        </w:rPr>
        <w:t xml:space="preserve">/2017 a </w:t>
      </w:r>
      <w:r>
        <w:rPr>
          <w:rFonts w:asciiTheme="majorHAnsi" w:hAnsiTheme="majorHAnsi"/>
        </w:rPr>
        <w:t>0</w:t>
      </w:r>
      <w:r w:rsidRPr="004B3D09">
        <w:rPr>
          <w:rFonts w:asciiTheme="majorHAnsi" w:hAnsiTheme="majorHAnsi"/>
        </w:rPr>
        <w:t>2/</w:t>
      </w:r>
      <w:r>
        <w:rPr>
          <w:rFonts w:asciiTheme="majorHAnsi" w:hAnsiTheme="majorHAnsi"/>
        </w:rPr>
        <w:t>0</w:t>
      </w:r>
      <w:r w:rsidRPr="004B3D09">
        <w:rPr>
          <w:rFonts w:asciiTheme="majorHAnsi" w:hAnsiTheme="majorHAnsi"/>
        </w:rPr>
        <w:t>1/201</w:t>
      </w:r>
      <w:r>
        <w:rPr>
          <w:rFonts w:asciiTheme="majorHAnsi" w:hAnsiTheme="majorHAnsi"/>
        </w:rPr>
        <w:t>8</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 xml:space="preserve">ABERTURA DA SESSÃO </w:t>
      </w:r>
      <w:r w:rsidRPr="00633D70">
        <w:rPr>
          <w:rFonts w:asciiTheme="majorHAnsi" w:hAnsiTheme="majorHAnsi"/>
        </w:rPr>
        <w:t>PÚBLICA 03/01/2018.</w:t>
      </w:r>
    </w:p>
    <w:p w:rsidR="00F34E6E" w:rsidRPr="004B3D09" w:rsidRDefault="00F34E6E" w:rsidP="00F34E6E">
      <w:pPr>
        <w:jc w:val="both"/>
        <w:rPr>
          <w:rFonts w:asciiTheme="majorHAnsi" w:hAnsiTheme="majorHAnsi"/>
        </w:rPr>
      </w:pPr>
      <w:r w:rsidRPr="004B3D09">
        <w:rPr>
          <w:rFonts w:asciiTheme="majorHAnsi" w:hAnsiTheme="majorHAnsi"/>
        </w:rPr>
        <w:t>DIVULGAÇÃO DO RESULTADO DO JULGAMENTO E ORDENAÇÃO DOS PLANOS DE TRABALHO E DA HABILITAÇÃO E INABILITAÇÃO DOS PROPONENTES 0</w:t>
      </w:r>
      <w:r>
        <w:rPr>
          <w:rFonts w:asciiTheme="majorHAnsi" w:hAnsiTheme="majorHAnsi"/>
        </w:rPr>
        <w:t>3</w:t>
      </w:r>
      <w:r w:rsidRPr="004B3D09">
        <w:rPr>
          <w:rFonts w:asciiTheme="majorHAnsi" w:hAnsiTheme="majorHAnsi"/>
        </w:rPr>
        <w:t>/01/</w:t>
      </w:r>
      <w:proofErr w:type="gramStart"/>
      <w:r w:rsidRPr="004B3D09">
        <w:rPr>
          <w:rFonts w:asciiTheme="majorHAnsi" w:hAnsiTheme="majorHAnsi"/>
        </w:rPr>
        <w:t>2018.*</w:t>
      </w:r>
      <w:proofErr w:type="gramEnd"/>
    </w:p>
    <w:p w:rsidR="00F34E6E" w:rsidRPr="004B3D09" w:rsidRDefault="00F34E6E" w:rsidP="00F34E6E">
      <w:pPr>
        <w:jc w:val="both"/>
        <w:rPr>
          <w:rFonts w:asciiTheme="majorHAnsi" w:hAnsiTheme="majorHAnsi"/>
        </w:rPr>
      </w:pPr>
      <w:r w:rsidRPr="004B3D09">
        <w:rPr>
          <w:rFonts w:asciiTheme="majorHAnsi" w:hAnsiTheme="majorHAnsi"/>
        </w:rPr>
        <w:t>PERÍODO DE PROTOCOLO DE RECURSOS REFERENTES À INABILITAÇÃO 0</w:t>
      </w:r>
      <w:r>
        <w:rPr>
          <w:rFonts w:asciiTheme="majorHAnsi" w:hAnsiTheme="majorHAnsi"/>
        </w:rPr>
        <w:t>3</w:t>
      </w:r>
      <w:r w:rsidRPr="004B3D09">
        <w:rPr>
          <w:rFonts w:asciiTheme="majorHAnsi" w:hAnsiTheme="majorHAnsi"/>
        </w:rPr>
        <w:t>/01/2018 a 1</w:t>
      </w:r>
      <w:r>
        <w:rPr>
          <w:rFonts w:asciiTheme="majorHAnsi" w:hAnsiTheme="majorHAnsi"/>
        </w:rPr>
        <w:t>9</w:t>
      </w:r>
      <w:r w:rsidRPr="004B3D09">
        <w:rPr>
          <w:rFonts w:asciiTheme="majorHAnsi" w:hAnsiTheme="majorHAnsi"/>
        </w:rPr>
        <w:t>/01/2018*</w:t>
      </w:r>
    </w:p>
    <w:p w:rsidR="00F34E6E" w:rsidRPr="004B3D09" w:rsidRDefault="00F34E6E" w:rsidP="00F34E6E">
      <w:pPr>
        <w:jc w:val="both"/>
        <w:rPr>
          <w:rFonts w:asciiTheme="majorHAnsi" w:hAnsiTheme="majorHAnsi"/>
        </w:rPr>
      </w:pPr>
      <w:r w:rsidRPr="004B3D09">
        <w:rPr>
          <w:rFonts w:asciiTheme="majorHAnsi" w:hAnsiTheme="majorHAnsi"/>
        </w:rPr>
        <w:t xml:space="preserve">PUBLICAÇÃO DOS RESULTADOS DO JULGAMENTO DOS RECURSOS </w:t>
      </w:r>
      <w:r>
        <w:rPr>
          <w:rFonts w:asciiTheme="majorHAnsi" w:hAnsiTheme="majorHAnsi"/>
        </w:rPr>
        <w:t>09</w:t>
      </w:r>
      <w:r w:rsidRPr="004B3D09">
        <w:rPr>
          <w:rFonts w:asciiTheme="majorHAnsi" w:hAnsiTheme="majorHAnsi"/>
        </w:rPr>
        <w:t>/01/2018*</w:t>
      </w:r>
    </w:p>
    <w:p w:rsidR="00F34E6E" w:rsidRPr="004B3D09" w:rsidRDefault="00F34E6E" w:rsidP="00F34E6E">
      <w:pPr>
        <w:jc w:val="both"/>
        <w:rPr>
          <w:rFonts w:asciiTheme="majorHAnsi" w:hAnsiTheme="majorHAnsi"/>
        </w:rPr>
      </w:pPr>
      <w:r w:rsidRPr="004B3D09">
        <w:rPr>
          <w:rFonts w:asciiTheme="majorHAnsi" w:hAnsiTheme="majorHAnsi"/>
        </w:rPr>
        <w:t xml:space="preserve">PUBLICAÇÃO DOS RESULTADOS FINAIS </w:t>
      </w:r>
      <w:r>
        <w:rPr>
          <w:rFonts w:asciiTheme="majorHAnsi" w:hAnsiTheme="majorHAnsi"/>
        </w:rPr>
        <w:t>09</w:t>
      </w:r>
      <w:r w:rsidRPr="004B3D09">
        <w:rPr>
          <w:rFonts w:asciiTheme="majorHAnsi" w:hAnsiTheme="majorHAnsi"/>
        </w:rPr>
        <w:t>/01/2018*</w:t>
      </w:r>
    </w:p>
    <w:p w:rsidR="00F34E6E" w:rsidRPr="004B3D09" w:rsidRDefault="00F34E6E" w:rsidP="00F34E6E">
      <w:pPr>
        <w:jc w:val="both"/>
        <w:rPr>
          <w:rFonts w:asciiTheme="majorHAnsi" w:hAnsiTheme="majorHAnsi"/>
        </w:rPr>
      </w:pPr>
      <w:r w:rsidRPr="004B3D09">
        <w:rPr>
          <w:rFonts w:asciiTheme="majorHAnsi" w:hAnsiTheme="majorHAnsi"/>
        </w:rPr>
        <w:t xml:space="preserve">* Datas previstas. Podem ser </w:t>
      </w:r>
      <w:proofErr w:type="spellStart"/>
      <w:r w:rsidRPr="004B3D09">
        <w:rPr>
          <w:rFonts w:asciiTheme="majorHAnsi" w:hAnsiTheme="majorHAnsi"/>
        </w:rPr>
        <w:t>superiores</w:t>
      </w:r>
      <w:proofErr w:type="spellEnd"/>
      <w:r w:rsidRPr="004B3D09">
        <w:rPr>
          <w:rFonts w:asciiTheme="majorHAnsi" w:hAnsiTheme="majorHAnsi"/>
        </w:rPr>
        <w:t xml:space="preserve"> ou inferiores. </w:t>
      </w: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Pr="004B3D09" w:rsidRDefault="00F34E6E" w:rsidP="00F34E6E">
      <w:pPr>
        <w:jc w:val="center"/>
        <w:rPr>
          <w:rFonts w:asciiTheme="majorHAnsi" w:hAnsiTheme="majorHAnsi"/>
          <w:u w:val="single"/>
        </w:rPr>
      </w:pPr>
      <w:r w:rsidRPr="004B3D09">
        <w:rPr>
          <w:rFonts w:asciiTheme="majorHAnsi" w:hAnsiTheme="majorHAnsi"/>
          <w:u w:val="single"/>
        </w:rPr>
        <w:lastRenderedPageBreak/>
        <w:t>ANEXO II</w:t>
      </w:r>
    </w:p>
    <w:p w:rsidR="00F34E6E" w:rsidRPr="004B3D09" w:rsidRDefault="00F34E6E" w:rsidP="00F34E6E">
      <w:pPr>
        <w:jc w:val="center"/>
        <w:rPr>
          <w:rFonts w:asciiTheme="majorHAnsi" w:hAnsiTheme="majorHAnsi"/>
        </w:rPr>
      </w:pPr>
      <w:r w:rsidRPr="00AC5B4F">
        <w:rPr>
          <w:rFonts w:asciiTheme="majorHAnsi" w:hAnsiTheme="majorHAnsi" w:cs="Calibri Light"/>
          <w:b/>
          <w:bCs/>
          <w:noProof/>
          <w:lang w:eastAsia="pt-BR"/>
        </w:rPr>
        <w:drawing>
          <wp:anchor distT="0" distB="0" distL="0" distR="0" simplePos="0" relativeHeight="251610624" behindDoc="1" locked="0" layoutInCell="1" allowOverlap="1" wp14:anchorId="43A38866" wp14:editId="73B47F80">
            <wp:simplePos x="0" y="0"/>
            <wp:positionH relativeFrom="character">
              <wp:posOffset>-1397635</wp:posOffset>
            </wp:positionH>
            <wp:positionV relativeFrom="line">
              <wp:posOffset>9525</wp:posOffset>
            </wp:positionV>
            <wp:extent cx="4677410" cy="423799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TERMO DE CREDENCIAMENTO</w:t>
      </w:r>
    </w:p>
    <w:p w:rsidR="00F34E6E" w:rsidRPr="004B3D09" w:rsidRDefault="00F34E6E" w:rsidP="00F34E6E">
      <w:pPr>
        <w:jc w:val="both"/>
        <w:rPr>
          <w:rFonts w:asciiTheme="majorHAnsi" w:hAnsiTheme="majorHAnsi"/>
        </w:rPr>
      </w:pPr>
      <w:r w:rsidRPr="004B3D09">
        <w:rPr>
          <w:rFonts w:asciiTheme="majorHAnsi" w:hAnsiTheme="majorHAnsi"/>
        </w:rPr>
        <w:t xml:space="preserve">Ao Município de Santiago </w:t>
      </w:r>
    </w:p>
    <w:p w:rsidR="00F34E6E" w:rsidRPr="004B3D09" w:rsidRDefault="00F34E6E" w:rsidP="00F34E6E">
      <w:pPr>
        <w:jc w:val="both"/>
        <w:rPr>
          <w:rFonts w:asciiTheme="majorHAnsi" w:hAnsiTheme="majorHAnsi"/>
        </w:rPr>
      </w:pPr>
      <w:r w:rsidRPr="004B3D09">
        <w:rPr>
          <w:rFonts w:asciiTheme="majorHAnsi" w:hAnsiTheme="majorHAnsi"/>
        </w:rPr>
        <w:t>Comissão de Seleção</w:t>
      </w:r>
    </w:p>
    <w:p w:rsidR="00F34E6E" w:rsidRPr="004B3D09" w:rsidRDefault="00F34E6E" w:rsidP="00F34E6E">
      <w:pPr>
        <w:jc w:val="both"/>
        <w:rPr>
          <w:rFonts w:asciiTheme="majorHAnsi" w:hAnsiTheme="majorHAnsi"/>
        </w:rPr>
      </w:pPr>
      <w:r w:rsidRPr="004B3D09">
        <w:rPr>
          <w:rFonts w:asciiTheme="majorHAnsi" w:hAnsiTheme="majorHAnsi"/>
        </w:rPr>
        <w:t>Chamamento Público 0</w:t>
      </w:r>
      <w:r>
        <w:rPr>
          <w:rFonts w:asciiTheme="majorHAnsi" w:hAnsiTheme="majorHAnsi"/>
        </w:rPr>
        <w:t>09</w:t>
      </w:r>
      <w:r w:rsidRPr="004B3D09">
        <w:rPr>
          <w:rFonts w:asciiTheme="majorHAnsi" w:hAnsiTheme="majorHAnsi"/>
        </w:rPr>
        <w:t>/2017</w:t>
      </w:r>
    </w:p>
    <w:p w:rsidR="00F34E6E" w:rsidRPr="004B3D09" w:rsidRDefault="00F34E6E" w:rsidP="00F34E6E">
      <w:pPr>
        <w:jc w:val="both"/>
        <w:rPr>
          <w:rFonts w:asciiTheme="majorHAnsi" w:hAnsiTheme="majorHAnsi"/>
        </w:rPr>
      </w:pPr>
      <w:r w:rsidRPr="004B3D09">
        <w:rPr>
          <w:rFonts w:asciiTheme="majorHAnsi" w:hAnsiTheme="majorHAnsi"/>
        </w:rPr>
        <w:t xml:space="preserve">Pelo presente, o </w:t>
      </w:r>
      <w:proofErr w:type="spellStart"/>
      <w:r w:rsidRPr="004B3D09">
        <w:rPr>
          <w:rFonts w:asciiTheme="majorHAnsi" w:hAnsiTheme="majorHAnsi"/>
        </w:rPr>
        <w:t>Sr</w:t>
      </w:r>
      <w:proofErr w:type="spellEnd"/>
      <w:r w:rsidRPr="004B3D09">
        <w:rPr>
          <w:rFonts w:asciiTheme="majorHAnsi" w:hAnsiTheme="majorHAnsi"/>
        </w:rPr>
        <w:t xml:space="preserve"> (a) ............................................., representante legal da ................................., CPF</w:t>
      </w:r>
    </w:p>
    <w:p w:rsidR="00F34E6E" w:rsidRPr="004B3D09" w:rsidRDefault="00F34E6E" w:rsidP="00F34E6E">
      <w:pPr>
        <w:jc w:val="both"/>
        <w:rPr>
          <w:rFonts w:asciiTheme="majorHAnsi" w:hAnsiTheme="majorHAnsi"/>
        </w:rPr>
      </w:pPr>
      <w:r w:rsidRPr="004B3D09">
        <w:rPr>
          <w:rFonts w:asciiTheme="majorHAnsi" w:hAnsiTheme="majorHAnsi"/>
        </w:rPr>
        <w:t xml:space="preserve">................................, residente na ..................................., vem solicitar credenciamento para receber recursos públicos que serão destinados ao objeto do Termo de Colaboração. Igualmente, informo que a proposta apresentada cumpre as disposições legais e </w:t>
      </w:r>
      <w:proofErr w:type="spellStart"/>
      <w:r w:rsidRPr="004B3D09">
        <w:rPr>
          <w:rFonts w:asciiTheme="majorHAnsi" w:hAnsiTheme="majorHAnsi"/>
        </w:rPr>
        <w:t>esta</w:t>
      </w:r>
      <w:proofErr w:type="spellEnd"/>
      <w:r w:rsidRPr="004B3D09">
        <w:rPr>
          <w:rFonts w:asciiTheme="majorHAnsi" w:hAnsiTheme="majorHAnsi"/>
        </w:rPr>
        <w:t xml:space="preserve"> de acordo com o Chamamento Público n. 004/2017, estando ciente e de acordo com todas as condições estipuladas em suas cláusulas.</w:t>
      </w:r>
    </w:p>
    <w:p w:rsidR="00F34E6E" w:rsidRPr="004B3D09" w:rsidRDefault="00F34E6E" w:rsidP="00F34E6E">
      <w:pPr>
        <w:jc w:val="both"/>
        <w:rPr>
          <w:rFonts w:asciiTheme="majorHAnsi" w:hAnsiTheme="majorHAnsi"/>
        </w:rPr>
      </w:pPr>
      <w:r w:rsidRPr="004B3D09">
        <w:rPr>
          <w:rFonts w:asciiTheme="majorHAnsi" w:hAnsiTheme="majorHAnsi"/>
        </w:rPr>
        <w:t>Local, data.</w:t>
      </w:r>
    </w:p>
    <w:p w:rsidR="00F34E6E" w:rsidRPr="004B3D09" w:rsidRDefault="00F34E6E" w:rsidP="00F34E6E">
      <w:pPr>
        <w:jc w:val="both"/>
        <w:rPr>
          <w:rFonts w:asciiTheme="majorHAnsi" w:hAnsiTheme="majorHAnsi"/>
        </w:rPr>
      </w:pPr>
      <w:r w:rsidRPr="004B3D09">
        <w:rPr>
          <w:rFonts w:asciiTheme="majorHAnsi" w:hAnsiTheme="majorHAnsi"/>
        </w:rPr>
        <w:t>______________________________________</w:t>
      </w:r>
    </w:p>
    <w:p w:rsidR="00F34E6E" w:rsidRPr="004B3D09" w:rsidRDefault="00F34E6E" w:rsidP="00F34E6E">
      <w:pPr>
        <w:jc w:val="both"/>
        <w:rPr>
          <w:rFonts w:asciiTheme="majorHAnsi" w:hAnsiTheme="majorHAnsi"/>
        </w:rPr>
      </w:pPr>
      <w:r w:rsidRPr="004B3D09">
        <w:rPr>
          <w:rFonts w:asciiTheme="majorHAnsi" w:hAnsiTheme="majorHAnsi"/>
        </w:rPr>
        <w:t>Nome do Representante</w:t>
      </w:r>
    </w:p>
    <w:p w:rsidR="00F34E6E" w:rsidRPr="004B3D09" w:rsidRDefault="00F34E6E" w:rsidP="00F34E6E">
      <w:pPr>
        <w:jc w:val="both"/>
        <w:rPr>
          <w:rFonts w:asciiTheme="majorHAnsi" w:hAnsiTheme="majorHAnsi"/>
        </w:rPr>
      </w:pPr>
      <w:r w:rsidRPr="004B3D09">
        <w:rPr>
          <w:rFonts w:asciiTheme="majorHAnsi" w:hAnsiTheme="majorHAnsi"/>
        </w:rPr>
        <w:t xml:space="preserve">CPF </w:t>
      </w: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center"/>
        <w:rPr>
          <w:rFonts w:asciiTheme="majorHAnsi" w:hAnsiTheme="majorHAnsi"/>
          <w:u w:val="single"/>
        </w:rPr>
      </w:pPr>
      <w:r w:rsidRPr="004B3D09">
        <w:rPr>
          <w:rFonts w:asciiTheme="majorHAnsi" w:hAnsiTheme="majorHAnsi"/>
          <w:u w:val="single"/>
        </w:rPr>
        <w:lastRenderedPageBreak/>
        <w:t>ANEXO III</w:t>
      </w:r>
    </w:p>
    <w:p w:rsidR="00F34E6E" w:rsidRPr="004B3D09" w:rsidRDefault="00F34E6E" w:rsidP="00F34E6E">
      <w:pPr>
        <w:jc w:val="center"/>
        <w:rPr>
          <w:rFonts w:asciiTheme="majorHAnsi" w:hAnsiTheme="majorHAnsi"/>
          <w:u w:val="single"/>
        </w:rPr>
      </w:pPr>
      <w:r w:rsidRPr="004B3D09">
        <w:rPr>
          <w:rFonts w:asciiTheme="majorHAnsi" w:hAnsiTheme="majorHAnsi"/>
          <w:u w:val="single"/>
        </w:rPr>
        <w:t>MODELO DE PLANO DE TRABALHO</w:t>
      </w:r>
    </w:p>
    <w:p w:rsidR="00F34E6E" w:rsidRPr="004B3D09" w:rsidRDefault="00F34E6E" w:rsidP="00F34E6E">
      <w:pPr>
        <w:jc w:val="both"/>
        <w:rPr>
          <w:rFonts w:asciiTheme="majorHAnsi" w:hAnsiTheme="majorHAnsi"/>
        </w:rPr>
      </w:pPr>
      <w:r w:rsidRPr="004B3D09">
        <w:rPr>
          <w:rFonts w:asciiTheme="majorHAnsi" w:hAnsiTheme="majorHAnsi"/>
        </w:rPr>
        <w:t>*O plano de trabalho deverá ser assinado pelo representante legal da OSC.</w:t>
      </w:r>
    </w:p>
    <w:p w:rsidR="00F34E6E" w:rsidRPr="004B3D09" w:rsidRDefault="00F34E6E" w:rsidP="00F34E6E">
      <w:pPr>
        <w:jc w:val="both"/>
        <w:rPr>
          <w:rFonts w:asciiTheme="majorHAnsi" w:hAnsiTheme="majorHAnsi"/>
        </w:rPr>
      </w:pPr>
      <w:r w:rsidRPr="004B3D09">
        <w:rPr>
          <w:rFonts w:asciiTheme="majorHAnsi" w:hAnsiTheme="majorHAnsi"/>
        </w:rPr>
        <w:t>1 – DADOS CADASTRAIS</w:t>
      </w:r>
    </w:p>
    <w:p w:rsidR="00F34E6E" w:rsidRPr="004B3D09" w:rsidRDefault="00F34E6E" w:rsidP="00F34E6E">
      <w:pPr>
        <w:jc w:val="both"/>
        <w:rPr>
          <w:rFonts w:asciiTheme="majorHAnsi" w:hAnsiTheme="majorHAnsi"/>
        </w:rPr>
      </w:pPr>
      <w:r w:rsidRPr="004B3D09">
        <w:rPr>
          <w:rFonts w:asciiTheme="majorHAnsi" w:hAnsiTheme="majorHAnsi"/>
        </w:rPr>
        <w:t>Nome da Entidade Proponente: CNPJ:</w:t>
      </w:r>
    </w:p>
    <w:p w:rsidR="00F34E6E" w:rsidRPr="004B3D09" w:rsidRDefault="00F34E6E" w:rsidP="00F34E6E">
      <w:pPr>
        <w:jc w:val="both"/>
        <w:rPr>
          <w:rFonts w:asciiTheme="majorHAnsi" w:hAnsiTheme="majorHAnsi"/>
        </w:rPr>
      </w:pPr>
      <w:r w:rsidRPr="004B3D09">
        <w:rPr>
          <w:rFonts w:asciiTheme="majorHAnsi" w:hAnsiTheme="majorHAnsi"/>
        </w:rPr>
        <w:t>Endereço:</w:t>
      </w:r>
    </w:p>
    <w:p w:rsidR="00F34E6E" w:rsidRPr="004B3D09" w:rsidRDefault="00F34E6E" w:rsidP="00F34E6E">
      <w:pPr>
        <w:jc w:val="both"/>
        <w:rPr>
          <w:rFonts w:asciiTheme="majorHAnsi" w:hAnsiTheme="majorHAnsi"/>
        </w:rPr>
      </w:pPr>
      <w:r w:rsidRPr="004B3D09">
        <w:rPr>
          <w:rFonts w:asciiTheme="majorHAnsi" w:hAnsiTheme="majorHAnsi"/>
        </w:rPr>
        <w:t>E-mail: Telefone:</w:t>
      </w:r>
      <w:r w:rsidRPr="00DD577D">
        <w:rPr>
          <w:rFonts w:asciiTheme="majorHAnsi" w:hAnsiTheme="majorHAnsi" w:cs="Calibri Light"/>
          <w:b/>
          <w:bCs/>
          <w:noProof/>
          <w:lang w:eastAsia="pt-BR"/>
        </w:rPr>
        <w:t xml:space="preserve"> </w:t>
      </w:r>
      <w:r w:rsidRPr="00AC5B4F">
        <w:rPr>
          <w:rFonts w:asciiTheme="majorHAnsi" w:hAnsiTheme="majorHAnsi" w:cs="Calibri Light"/>
          <w:b/>
          <w:bCs/>
          <w:noProof/>
          <w:lang w:eastAsia="pt-BR"/>
        </w:rPr>
        <w:drawing>
          <wp:anchor distT="0" distB="0" distL="0" distR="0" simplePos="0" relativeHeight="251646464" behindDoc="1" locked="0" layoutInCell="1" allowOverlap="1" wp14:anchorId="6E8C5885" wp14:editId="192CCC72">
            <wp:simplePos x="0" y="0"/>
            <wp:positionH relativeFrom="character">
              <wp:posOffset>-946785</wp:posOffset>
            </wp:positionH>
            <wp:positionV relativeFrom="line">
              <wp:posOffset>0</wp:posOffset>
            </wp:positionV>
            <wp:extent cx="4677410" cy="4237990"/>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p>
    <w:p w:rsidR="00F34E6E" w:rsidRPr="004B3D09" w:rsidRDefault="00F34E6E" w:rsidP="00F34E6E">
      <w:pPr>
        <w:jc w:val="both"/>
        <w:rPr>
          <w:rFonts w:asciiTheme="majorHAnsi" w:hAnsiTheme="majorHAnsi"/>
        </w:rPr>
      </w:pPr>
      <w:r w:rsidRPr="004B3D09">
        <w:rPr>
          <w:rFonts w:asciiTheme="majorHAnsi" w:hAnsiTheme="majorHAnsi"/>
        </w:rPr>
        <w:t>Nome do Representante: CPF:</w:t>
      </w:r>
    </w:p>
    <w:p w:rsidR="00F34E6E" w:rsidRPr="004B3D09" w:rsidRDefault="00F34E6E" w:rsidP="00F34E6E">
      <w:pPr>
        <w:jc w:val="both"/>
        <w:rPr>
          <w:rFonts w:asciiTheme="majorHAnsi" w:hAnsiTheme="majorHAnsi"/>
        </w:rPr>
      </w:pPr>
      <w:r w:rsidRPr="004B3D09">
        <w:rPr>
          <w:rFonts w:asciiTheme="majorHAnsi" w:hAnsiTheme="majorHAnsi"/>
        </w:rPr>
        <w:t>Endereço: Município: UF: CEP:</w:t>
      </w:r>
    </w:p>
    <w:p w:rsidR="00F34E6E" w:rsidRPr="004B3D09" w:rsidRDefault="00F34E6E" w:rsidP="00F34E6E">
      <w:pPr>
        <w:jc w:val="both"/>
        <w:rPr>
          <w:rFonts w:asciiTheme="majorHAnsi" w:hAnsiTheme="majorHAnsi"/>
        </w:rPr>
      </w:pPr>
      <w:r w:rsidRPr="004B3D09">
        <w:rPr>
          <w:rFonts w:asciiTheme="majorHAnsi" w:hAnsiTheme="majorHAnsi"/>
        </w:rPr>
        <w:t>E-mail: Telefone:</w:t>
      </w:r>
    </w:p>
    <w:p w:rsidR="00F34E6E" w:rsidRPr="004B3D09" w:rsidRDefault="00F34E6E" w:rsidP="00F34E6E">
      <w:pPr>
        <w:jc w:val="both"/>
        <w:rPr>
          <w:rFonts w:asciiTheme="majorHAnsi" w:hAnsiTheme="majorHAnsi"/>
        </w:rPr>
      </w:pPr>
      <w:r w:rsidRPr="004B3D09">
        <w:rPr>
          <w:rFonts w:asciiTheme="majorHAnsi" w:hAnsiTheme="majorHAnsi"/>
        </w:rPr>
        <w:t>2 – PROPOSTA DE TRABALHO</w:t>
      </w:r>
    </w:p>
    <w:p w:rsidR="00F34E6E" w:rsidRPr="004B3D09" w:rsidRDefault="00F34E6E" w:rsidP="00F34E6E">
      <w:pPr>
        <w:jc w:val="both"/>
        <w:rPr>
          <w:rFonts w:asciiTheme="majorHAnsi" w:hAnsiTheme="majorHAnsi"/>
        </w:rPr>
      </w:pPr>
      <w:r w:rsidRPr="004B3D09">
        <w:rPr>
          <w:rFonts w:asciiTheme="majorHAnsi" w:hAnsiTheme="majorHAnsi"/>
        </w:rPr>
        <w:t>Nome do projeto/atividade: indicar o nome do projeto a ser executado;</w:t>
      </w:r>
    </w:p>
    <w:p w:rsidR="00F34E6E" w:rsidRPr="004B3D09" w:rsidRDefault="00F34E6E" w:rsidP="00F34E6E">
      <w:pPr>
        <w:jc w:val="both"/>
        <w:rPr>
          <w:rFonts w:asciiTheme="majorHAnsi" w:hAnsiTheme="majorHAnsi"/>
        </w:rPr>
      </w:pPr>
      <w:r w:rsidRPr="004B3D09">
        <w:rPr>
          <w:rFonts w:asciiTheme="majorHAnsi" w:hAnsiTheme="majorHAnsi"/>
        </w:rPr>
        <w:t>Início/fim e prazo de execução: indicar o prazo para execução total das atividades e cumprimento das metas;</w:t>
      </w:r>
    </w:p>
    <w:p w:rsidR="00F34E6E" w:rsidRPr="004B3D09" w:rsidRDefault="00F34E6E" w:rsidP="00F34E6E">
      <w:pPr>
        <w:jc w:val="both"/>
        <w:rPr>
          <w:rFonts w:asciiTheme="majorHAnsi" w:hAnsiTheme="majorHAnsi"/>
        </w:rPr>
      </w:pPr>
      <w:r w:rsidRPr="004B3D09">
        <w:rPr>
          <w:rFonts w:asciiTheme="majorHAnsi" w:hAnsiTheme="majorHAnsi"/>
        </w:rPr>
        <w:t>Público alvo: indicar o público que será beneficiado pela parceria;</w:t>
      </w:r>
    </w:p>
    <w:p w:rsidR="00F34E6E" w:rsidRPr="004B3D09" w:rsidRDefault="00F34E6E" w:rsidP="00F34E6E">
      <w:pPr>
        <w:jc w:val="both"/>
        <w:rPr>
          <w:rFonts w:asciiTheme="majorHAnsi" w:hAnsiTheme="majorHAnsi"/>
        </w:rPr>
      </w:pPr>
      <w:r w:rsidRPr="004B3D09">
        <w:rPr>
          <w:rFonts w:asciiTheme="majorHAnsi" w:hAnsiTheme="majorHAnsi"/>
        </w:rPr>
        <w:t>Objeto/finalidade da parceria: descrever o produto final da parceria;</w:t>
      </w:r>
    </w:p>
    <w:p w:rsidR="00F34E6E" w:rsidRPr="004B3D09" w:rsidRDefault="00F34E6E" w:rsidP="00F34E6E">
      <w:pPr>
        <w:jc w:val="both"/>
        <w:rPr>
          <w:rFonts w:asciiTheme="majorHAnsi" w:hAnsiTheme="majorHAnsi"/>
        </w:rPr>
      </w:pPr>
      <w:r w:rsidRPr="004B3D09">
        <w:rPr>
          <w:rFonts w:asciiTheme="majorHAnsi" w:hAnsiTheme="majorHAnsi"/>
        </w:rPr>
        <w:t>Objetivos/Resultados esperados: descrever o que vai ser realizado identificando as ações que devem ser cumpridas para a obtenção de seu objeto.</w:t>
      </w:r>
    </w:p>
    <w:p w:rsidR="00F34E6E" w:rsidRPr="004B3D09" w:rsidRDefault="00F34E6E" w:rsidP="00F34E6E">
      <w:pPr>
        <w:jc w:val="both"/>
        <w:rPr>
          <w:rFonts w:asciiTheme="majorHAnsi" w:hAnsiTheme="majorHAnsi"/>
        </w:rPr>
      </w:pPr>
      <w:r w:rsidRPr="004B3D09">
        <w:rPr>
          <w:rFonts w:asciiTheme="majorHAnsi" w:hAnsiTheme="majorHAnsi"/>
        </w:rPr>
        <w:t>Relatório de Atividades: informações que comprovem a capacidade técnica da instituição proponente para a execução do objeto – dados relativos aos últimos 12 meses;</w:t>
      </w:r>
    </w:p>
    <w:p w:rsidR="00F34E6E" w:rsidRPr="004B3D09" w:rsidRDefault="00F34E6E" w:rsidP="00F34E6E">
      <w:pPr>
        <w:jc w:val="both"/>
        <w:rPr>
          <w:rFonts w:asciiTheme="majorHAnsi" w:hAnsiTheme="majorHAnsi"/>
        </w:rPr>
      </w:pPr>
      <w:r w:rsidRPr="004B3D09">
        <w:rPr>
          <w:rFonts w:asciiTheme="majorHAnsi" w:hAnsiTheme="majorHAnsi"/>
        </w:rPr>
        <w:t>Capacidade técnica: descrever a capacidade técnica para desenvolvimento do objeto e profissionais envolvidos na sua consecução.</w:t>
      </w:r>
    </w:p>
    <w:p w:rsidR="00F34E6E" w:rsidRPr="004B3D09" w:rsidRDefault="00F34E6E" w:rsidP="00F34E6E">
      <w:pPr>
        <w:jc w:val="both"/>
        <w:rPr>
          <w:rFonts w:asciiTheme="majorHAnsi" w:hAnsiTheme="majorHAnsi"/>
        </w:rPr>
      </w:pPr>
      <w:r w:rsidRPr="004B3D09">
        <w:rPr>
          <w:rFonts w:asciiTheme="majorHAnsi" w:hAnsiTheme="majorHAnsi"/>
        </w:rPr>
        <w:t>Data de início da execução:</w:t>
      </w:r>
    </w:p>
    <w:p w:rsidR="00F34E6E" w:rsidRPr="004B3D09" w:rsidRDefault="00F34E6E" w:rsidP="00F34E6E">
      <w:pPr>
        <w:jc w:val="both"/>
        <w:rPr>
          <w:rFonts w:asciiTheme="majorHAnsi" w:hAnsiTheme="majorHAnsi"/>
        </w:rPr>
      </w:pPr>
      <w:r w:rsidRPr="004B3D09">
        <w:rPr>
          <w:rFonts w:asciiTheme="majorHAnsi" w:hAnsiTheme="majorHAnsi"/>
        </w:rPr>
        <w:t>Data de fim da execução:</w:t>
      </w:r>
    </w:p>
    <w:p w:rsidR="00F34E6E" w:rsidRPr="004B3D09" w:rsidRDefault="00F34E6E" w:rsidP="00F34E6E">
      <w:pPr>
        <w:jc w:val="both"/>
        <w:rPr>
          <w:rFonts w:asciiTheme="majorHAnsi" w:hAnsiTheme="majorHAnsi"/>
        </w:rPr>
      </w:pPr>
      <w:r w:rsidRPr="004B3D09">
        <w:rPr>
          <w:rFonts w:asciiTheme="majorHAnsi" w:hAnsiTheme="majorHAnsi"/>
        </w:rPr>
        <w:t>Prazo de execução:</w:t>
      </w:r>
    </w:p>
    <w:p w:rsidR="00F34E6E" w:rsidRPr="004B3D09" w:rsidRDefault="00F34E6E" w:rsidP="00F34E6E">
      <w:pPr>
        <w:jc w:val="both"/>
        <w:rPr>
          <w:rFonts w:asciiTheme="majorHAnsi" w:hAnsiTheme="majorHAnsi"/>
        </w:rPr>
      </w:pPr>
      <w:r w:rsidRPr="004B3D09">
        <w:rPr>
          <w:rFonts w:asciiTheme="majorHAnsi" w:hAnsiTheme="majorHAnsi"/>
        </w:rPr>
        <w:t>Público alvo:</w:t>
      </w:r>
    </w:p>
    <w:p w:rsidR="00F34E6E" w:rsidRPr="004B3D09" w:rsidRDefault="00F34E6E" w:rsidP="00F34E6E">
      <w:pPr>
        <w:jc w:val="both"/>
        <w:rPr>
          <w:rFonts w:asciiTheme="majorHAnsi" w:hAnsiTheme="majorHAnsi"/>
        </w:rPr>
      </w:pPr>
      <w:r w:rsidRPr="004B3D09">
        <w:rPr>
          <w:rFonts w:asciiTheme="majorHAnsi" w:hAnsiTheme="majorHAnsi"/>
        </w:rPr>
        <w:t>Objeto/finalidade:</w:t>
      </w:r>
    </w:p>
    <w:p w:rsidR="00F34E6E" w:rsidRPr="004B3D09" w:rsidRDefault="00F34E6E" w:rsidP="00F34E6E">
      <w:pPr>
        <w:jc w:val="both"/>
        <w:rPr>
          <w:rFonts w:asciiTheme="majorHAnsi" w:hAnsiTheme="majorHAnsi"/>
        </w:rPr>
      </w:pPr>
      <w:r w:rsidRPr="004B3D09">
        <w:rPr>
          <w:rFonts w:asciiTheme="majorHAnsi" w:hAnsiTheme="majorHAnsi"/>
        </w:rPr>
        <w:t>Objetivos/Resultados esperados:</w:t>
      </w:r>
    </w:p>
    <w:p w:rsidR="00F34E6E" w:rsidRPr="004B3D09" w:rsidRDefault="00F34E6E" w:rsidP="00F34E6E">
      <w:pPr>
        <w:jc w:val="both"/>
        <w:rPr>
          <w:rFonts w:asciiTheme="majorHAnsi" w:hAnsiTheme="majorHAnsi"/>
        </w:rPr>
      </w:pPr>
      <w:r w:rsidRPr="004B3D09">
        <w:rPr>
          <w:rFonts w:asciiTheme="majorHAnsi" w:hAnsiTheme="majorHAnsi"/>
        </w:rPr>
        <w:t xml:space="preserve">Descrição da realidade: </w:t>
      </w:r>
    </w:p>
    <w:p w:rsidR="00F34E6E" w:rsidRPr="004B3D09" w:rsidRDefault="00F34E6E" w:rsidP="00F34E6E">
      <w:pPr>
        <w:jc w:val="both"/>
        <w:rPr>
          <w:rFonts w:asciiTheme="majorHAnsi" w:hAnsiTheme="majorHAnsi"/>
        </w:rPr>
      </w:pPr>
      <w:r w:rsidRPr="004B3D09">
        <w:rPr>
          <w:rFonts w:asciiTheme="majorHAnsi" w:hAnsiTheme="majorHAnsi"/>
        </w:rPr>
        <w:t>Relatório de Atividades:</w:t>
      </w:r>
    </w:p>
    <w:p w:rsidR="00F34E6E" w:rsidRPr="004B3D09" w:rsidRDefault="00F34E6E" w:rsidP="00F34E6E">
      <w:pPr>
        <w:jc w:val="both"/>
        <w:rPr>
          <w:rFonts w:asciiTheme="majorHAnsi" w:hAnsiTheme="majorHAnsi"/>
        </w:rPr>
      </w:pPr>
      <w:r w:rsidRPr="004B3D09">
        <w:rPr>
          <w:rFonts w:asciiTheme="majorHAnsi" w:hAnsiTheme="majorHAnsi"/>
        </w:rPr>
        <w:t>Capacidade técnica</w:t>
      </w:r>
    </w:p>
    <w:p w:rsidR="00F34E6E" w:rsidRPr="004B3D09" w:rsidRDefault="00F34E6E" w:rsidP="00F34E6E">
      <w:pPr>
        <w:jc w:val="both"/>
        <w:rPr>
          <w:rFonts w:asciiTheme="majorHAnsi" w:hAnsiTheme="majorHAnsi"/>
        </w:rPr>
      </w:pPr>
      <w:r w:rsidRPr="004B3D09">
        <w:rPr>
          <w:rFonts w:asciiTheme="majorHAnsi" w:hAnsiTheme="majorHAnsi"/>
        </w:rPr>
        <w:t>3 – RECURSOS FINANCEIROS</w:t>
      </w:r>
    </w:p>
    <w:p w:rsidR="00F34E6E" w:rsidRPr="004B3D09" w:rsidRDefault="00F34E6E" w:rsidP="00F34E6E">
      <w:pPr>
        <w:jc w:val="both"/>
        <w:rPr>
          <w:rFonts w:asciiTheme="majorHAnsi" w:hAnsiTheme="majorHAnsi"/>
        </w:rPr>
      </w:pPr>
      <w:r w:rsidRPr="004B3D09">
        <w:rPr>
          <w:rFonts w:asciiTheme="majorHAnsi" w:hAnsiTheme="majorHAnsi"/>
        </w:rPr>
        <w:t>Valor do Repasse Proposto</w:t>
      </w:r>
    </w:p>
    <w:p w:rsidR="00F34E6E" w:rsidRPr="004B3D09" w:rsidRDefault="00F34E6E" w:rsidP="00F34E6E">
      <w:pPr>
        <w:jc w:val="both"/>
        <w:rPr>
          <w:rFonts w:asciiTheme="majorHAnsi" w:hAnsiTheme="majorHAnsi"/>
        </w:rPr>
      </w:pPr>
      <w:r w:rsidRPr="004B3D09">
        <w:rPr>
          <w:rFonts w:asciiTheme="majorHAnsi" w:hAnsiTheme="majorHAnsi"/>
        </w:rPr>
        <w:t>4 – CRONOGRAMA DE EXECUÇÃO DE METAS</w:t>
      </w:r>
    </w:p>
    <w:p w:rsidR="00F34E6E" w:rsidRPr="004B3D09" w:rsidRDefault="00F34E6E" w:rsidP="00F34E6E">
      <w:pPr>
        <w:jc w:val="both"/>
        <w:rPr>
          <w:rFonts w:asciiTheme="majorHAnsi" w:hAnsiTheme="majorHAnsi"/>
        </w:rPr>
      </w:pPr>
      <w:r w:rsidRPr="004B3D09">
        <w:rPr>
          <w:rFonts w:asciiTheme="majorHAnsi" w:hAnsiTheme="majorHAnsi"/>
        </w:rPr>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F34E6E" w:rsidRPr="004B3D09" w:rsidRDefault="00F34E6E" w:rsidP="00F34E6E">
      <w:pPr>
        <w:jc w:val="both"/>
        <w:rPr>
          <w:rFonts w:asciiTheme="majorHAnsi" w:hAnsiTheme="majorHAnsi"/>
        </w:rPr>
      </w:pPr>
      <w:r w:rsidRPr="004B3D09">
        <w:rPr>
          <w:rFonts w:asciiTheme="majorHAnsi" w:hAnsiTheme="majorHAnsi"/>
        </w:rPr>
        <w:t>Meta: indicar como meta os elementos que compõem o objeto;</w:t>
      </w:r>
    </w:p>
    <w:p w:rsidR="00F34E6E" w:rsidRPr="004B3D09" w:rsidRDefault="00F34E6E" w:rsidP="00F34E6E">
      <w:pPr>
        <w:jc w:val="both"/>
        <w:rPr>
          <w:rFonts w:asciiTheme="majorHAnsi" w:hAnsiTheme="majorHAnsi"/>
        </w:rPr>
      </w:pPr>
      <w:r w:rsidRPr="004B3D09">
        <w:rPr>
          <w:rFonts w:asciiTheme="majorHAnsi" w:hAnsiTheme="majorHAnsi"/>
        </w:rPr>
        <w:t>Etapa/fase: indicar cada uma das ações em que se pode dividir a execução de uma meta;</w:t>
      </w:r>
    </w:p>
    <w:p w:rsidR="00F34E6E" w:rsidRPr="004B3D09" w:rsidRDefault="00F34E6E" w:rsidP="00F34E6E">
      <w:pPr>
        <w:jc w:val="both"/>
        <w:rPr>
          <w:rFonts w:asciiTheme="majorHAnsi" w:hAnsiTheme="majorHAnsi"/>
        </w:rPr>
      </w:pPr>
      <w:r w:rsidRPr="004B3D09">
        <w:rPr>
          <w:rFonts w:asciiTheme="majorHAnsi" w:hAnsiTheme="majorHAnsi"/>
        </w:rPr>
        <w:t>Forma de execução: meios para atingir as metas estabelecidas;</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lastRenderedPageBreak/>
        <w:drawing>
          <wp:anchor distT="0" distB="0" distL="0" distR="0" simplePos="0" relativeHeight="251630080" behindDoc="1" locked="0" layoutInCell="1" allowOverlap="1" wp14:anchorId="164E0787" wp14:editId="4A839026">
            <wp:simplePos x="0" y="0"/>
            <wp:positionH relativeFrom="character">
              <wp:posOffset>685800</wp:posOffset>
            </wp:positionH>
            <wp:positionV relativeFrom="line">
              <wp:posOffset>67310</wp:posOffset>
            </wp:positionV>
            <wp:extent cx="4677410" cy="4237990"/>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Parâmetros de aferição: refere-se à qualificação e quantificação física do produto de cada meta, etapa ou fase;</w:t>
      </w:r>
    </w:p>
    <w:p w:rsidR="00F34E6E" w:rsidRPr="004B3D09" w:rsidRDefault="00F34E6E" w:rsidP="00F34E6E">
      <w:pPr>
        <w:jc w:val="both"/>
        <w:rPr>
          <w:rFonts w:asciiTheme="majorHAnsi" w:hAnsiTheme="majorHAnsi"/>
        </w:rPr>
      </w:pPr>
      <w:r w:rsidRPr="004B3D09">
        <w:rPr>
          <w:rFonts w:asciiTheme="majorHAnsi" w:hAnsiTheme="majorHAnsi"/>
        </w:rPr>
        <w:t>Duração (início/término): refere-se ao prazo previsto para início e término da implementação de cada meta, etapa ou fase.</w:t>
      </w:r>
      <w:r w:rsidRPr="00DD577D">
        <w:rPr>
          <w:rFonts w:asciiTheme="majorHAnsi" w:hAnsiTheme="majorHAnsi" w:cs="Calibri Light"/>
          <w:b/>
          <w:bCs/>
          <w:noProof/>
          <w:lang w:eastAsia="pt-BR"/>
        </w:rPr>
        <w:t xml:space="preserve"> </w:t>
      </w:r>
    </w:p>
    <w:p w:rsidR="00F34E6E" w:rsidRPr="004B3D09" w:rsidRDefault="00F34E6E" w:rsidP="00F34E6E">
      <w:pPr>
        <w:jc w:val="both"/>
        <w:rPr>
          <w:rFonts w:asciiTheme="majorHAnsi" w:hAnsiTheme="majorHAnsi"/>
        </w:rPr>
      </w:pPr>
      <w:r w:rsidRPr="004B3D09">
        <w:rPr>
          <w:rFonts w:asciiTheme="majorHAnsi" w:hAnsiTheme="majorHAnsi"/>
        </w:rPr>
        <w:t>5 – PLANO DE APLICAÇÃO DOS RECURSOS FINANCEIROS</w:t>
      </w:r>
    </w:p>
    <w:p w:rsidR="00F34E6E" w:rsidRPr="004B3D09" w:rsidRDefault="00F34E6E" w:rsidP="00F34E6E">
      <w:pPr>
        <w:jc w:val="both"/>
        <w:rPr>
          <w:rFonts w:asciiTheme="majorHAnsi" w:hAnsiTheme="majorHAnsi"/>
        </w:rPr>
      </w:pPr>
      <w:r w:rsidRPr="004B3D09">
        <w:rPr>
          <w:rFonts w:asciiTheme="majorHAnsi" w:hAnsiTheme="majorHAnsi"/>
        </w:rPr>
        <w:t>* O plano de aplicação refere-se à utilização dos recursos financeiros em diversas espécies de gastos</w:t>
      </w:r>
    </w:p>
    <w:p w:rsidR="00F34E6E" w:rsidRPr="004B3D09" w:rsidRDefault="00F34E6E" w:rsidP="00F34E6E">
      <w:pPr>
        <w:jc w:val="both"/>
        <w:rPr>
          <w:rFonts w:asciiTheme="majorHAnsi" w:hAnsiTheme="majorHAnsi"/>
        </w:rPr>
      </w:pPr>
      <w:r w:rsidRPr="004B3D09">
        <w:rPr>
          <w:rFonts w:asciiTheme="majorHAnsi" w:hAnsiTheme="majorHAnsi"/>
        </w:rPr>
        <w:t>Descrição: relacionar os elementos característicos de cada meta, se constitui material, serviço ou obra;</w:t>
      </w:r>
    </w:p>
    <w:p w:rsidR="00F34E6E" w:rsidRPr="004B3D09" w:rsidRDefault="00F34E6E" w:rsidP="00F34E6E">
      <w:pPr>
        <w:jc w:val="both"/>
        <w:rPr>
          <w:rFonts w:asciiTheme="majorHAnsi" w:hAnsiTheme="majorHAnsi"/>
        </w:rPr>
      </w:pPr>
      <w:r w:rsidRPr="004B3D09">
        <w:rPr>
          <w:rFonts w:asciiTheme="majorHAnsi" w:hAnsiTheme="majorHAnsi"/>
        </w:rPr>
        <w:t>Quantidade: indicar a quantidade prevista para cada descrição;</w:t>
      </w:r>
    </w:p>
    <w:p w:rsidR="00F34E6E" w:rsidRPr="004B3D09" w:rsidRDefault="00F34E6E" w:rsidP="00F34E6E">
      <w:pPr>
        <w:jc w:val="both"/>
        <w:rPr>
          <w:rFonts w:asciiTheme="majorHAnsi" w:hAnsiTheme="majorHAnsi"/>
        </w:rPr>
      </w:pPr>
      <w:r w:rsidRPr="004B3D09">
        <w:rPr>
          <w:rFonts w:asciiTheme="majorHAnsi" w:hAnsiTheme="majorHAnsi"/>
        </w:rPr>
        <w:t xml:space="preserve">Despesas correntes: custeio de manutenção das atividades, como despesas com pessoal, bens de consumo, serviços, manutenção, ou seja, não compõem expansão das suas atividades; </w:t>
      </w:r>
    </w:p>
    <w:p w:rsidR="00F34E6E" w:rsidRPr="004B3D09" w:rsidRDefault="00F34E6E" w:rsidP="00F34E6E">
      <w:pPr>
        <w:jc w:val="both"/>
        <w:rPr>
          <w:rFonts w:asciiTheme="majorHAnsi" w:hAnsiTheme="majorHAnsi"/>
        </w:rPr>
      </w:pPr>
      <w:r w:rsidRPr="004B3D09">
        <w:rPr>
          <w:rFonts w:asciiTheme="majorHAnsi" w:hAnsiTheme="majorHAnsi"/>
        </w:rPr>
        <w:t xml:space="preserve">Despesas de capital: relacionadas a aquisição de máquinas, equipamentos, imóveis, realização e obras. Para a formação de bem capital e expansão das atividades; </w:t>
      </w:r>
    </w:p>
    <w:p w:rsidR="00F34E6E" w:rsidRPr="004B3D09" w:rsidRDefault="00F34E6E" w:rsidP="00F34E6E">
      <w:pPr>
        <w:jc w:val="both"/>
        <w:rPr>
          <w:rFonts w:asciiTheme="majorHAnsi" w:hAnsiTheme="majorHAnsi"/>
        </w:rPr>
      </w:pPr>
      <w:r w:rsidRPr="004B3D09">
        <w:rPr>
          <w:rFonts w:asciiTheme="majorHAnsi" w:hAnsiTheme="majorHAnsi"/>
        </w:rPr>
        <w:t>Valor unitário: registrar o valor unitário de cada descrição;</w:t>
      </w:r>
    </w:p>
    <w:p w:rsidR="00F34E6E" w:rsidRPr="004B3D09" w:rsidRDefault="00F34E6E" w:rsidP="00F34E6E">
      <w:pPr>
        <w:jc w:val="both"/>
        <w:rPr>
          <w:rFonts w:asciiTheme="majorHAnsi" w:hAnsiTheme="majorHAnsi"/>
        </w:rPr>
      </w:pPr>
      <w:r w:rsidRPr="004B3D09">
        <w:rPr>
          <w:rFonts w:asciiTheme="majorHAnsi" w:hAnsiTheme="majorHAnsi"/>
        </w:rPr>
        <w:t>Valor total: registrar o valor total de cada descrição;</w:t>
      </w:r>
    </w:p>
    <w:p w:rsidR="00F34E6E" w:rsidRPr="004B3D09" w:rsidRDefault="00F34E6E" w:rsidP="00F34E6E">
      <w:pPr>
        <w:jc w:val="both"/>
        <w:rPr>
          <w:rFonts w:asciiTheme="majorHAnsi" w:hAnsiTheme="majorHAnsi"/>
        </w:rPr>
      </w:pPr>
      <w:r w:rsidRPr="004B3D09">
        <w:rPr>
          <w:rFonts w:asciiTheme="majorHAnsi" w:hAnsiTheme="majorHAnsi"/>
        </w:rPr>
        <w:t xml:space="preserve">Total geral: registrar o somatório dos valores atribuídos. </w:t>
      </w:r>
    </w:p>
    <w:p w:rsidR="00F34E6E" w:rsidRPr="004B3D09" w:rsidRDefault="00F34E6E" w:rsidP="00F34E6E">
      <w:pPr>
        <w:jc w:val="both"/>
        <w:rPr>
          <w:rFonts w:asciiTheme="majorHAnsi" w:hAnsiTheme="majorHAnsi"/>
        </w:rPr>
      </w:pPr>
      <w:r w:rsidRPr="004B3D09">
        <w:rPr>
          <w:rFonts w:asciiTheme="majorHAnsi" w:hAnsiTheme="majorHAnsi"/>
        </w:rPr>
        <w:t>Recurso: Valor global da parceria;</w:t>
      </w:r>
    </w:p>
    <w:p w:rsidR="00F34E6E" w:rsidRPr="004B3D09" w:rsidRDefault="00F34E6E" w:rsidP="00F34E6E">
      <w:pPr>
        <w:jc w:val="both"/>
        <w:rPr>
          <w:rFonts w:asciiTheme="majorHAnsi" w:hAnsiTheme="majorHAnsi"/>
        </w:rPr>
      </w:pPr>
      <w:r w:rsidRPr="004B3D09">
        <w:rPr>
          <w:rFonts w:asciiTheme="majorHAnsi" w:hAnsiTheme="majorHAnsi"/>
        </w:rPr>
        <w:t>Despesas correntes: valor total gasto com despesas correntes;</w:t>
      </w:r>
    </w:p>
    <w:p w:rsidR="00F34E6E" w:rsidRPr="004B3D09" w:rsidRDefault="00F34E6E" w:rsidP="00F34E6E">
      <w:pPr>
        <w:jc w:val="both"/>
        <w:rPr>
          <w:rFonts w:asciiTheme="majorHAnsi" w:hAnsiTheme="majorHAnsi"/>
        </w:rPr>
      </w:pPr>
      <w:r w:rsidRPr="004B3D09">
        <w:rPr>
          <w:rFonts w:asciiTheme="majorHAnsi" w:hAnsiTheme="majorHAnsi"/>
        </w:rPr>
        <w:t>Despesas de capital: valor total gasto com despesas de capital;</w:t>
      </w:r>
    </w:p>
    <w:p w:rsidR="00F34E6E" w:rsidRPr="004B3D09" w:rsidRDefault="00F34E6E" w:rsidP="00F34E6E">
      <w:pPr>
        <w:jc w:val="both"/>
        <w:rPr>
          <w:rFonts w:asciiTheme="majorHAnsi" w:hAnsiTheme="majorHAnsi"/>
        </w:rPr>
      </w:pPr>
      <w:r w:rsidRPr="004B3D09">
        <w:rPr>
          <w:rFonts w:asciiTheme="majorHAnsi" w:hAnsiTheme="majorHAnsi"/>
        </w:rPr>
        <w:t>5 – CRONOGRAMA DE EXECUÇÃO FINANCEIRA</w:t>
      </w:r>
    </w:p>
    <w:p w:rsidR="00F34E6E" w:rsidRPr="004B3D09" w:rsidRDefault="00F34E6E" w:rsidP="00F34E6E">
      <w:pPr>
        <w:jc w:val="both"/>
        <w:rPr>
          <w:rFonts w:asciiTheme="majorHAnsi" w:hAnsiTheme="majorHAnsi"/>
        </w:rPr>
      </w:pPr>
      <w:r w:rsidRPr="004B3D09">
        <w:rPr>
          <w:rFonts w:asciiTheme="majorHAnsi" w:hAnsiTheme="majorHAnsi"/>
        </w:rPr>
        <w:t>DESPESA: CORRENTE</w:t>
      </w:r>
    </w:p>
    <w:p w:rsidR="00F34E6E" w:rsidRPr="004B3D09" w:rsidRDefault="00F34E6E" w:rsidP="00F34E6E">
      <w:pPr>
        <w:jc w:val="both"/>
        <w:rPr>
          <w:rFonts w:asciiTheme="majorHAnsi" w:hAnsiTheme="majorHAnsi"/>
        </w:rPr>
      </w:pPr>
      <w:r w:rsidRPr="004B3D09">
        <w:rPr>
          <w:rFonts w:asciiTheme="majorHAnsi" w:hAnsiTheme="majorHAnsi"/>
        </w:rPr>
        <w:t xml:space="preserve">ANO: </w:t>
      </w:r>
    </w:p>
    <w:p w:rsidR="00F34E6E" w:rsidRPr="004B3D09" w:rsidRDefault="00F34E6E" w:rsidP="00F34E6E">
      <w:pPr>
        <w:jc w:val="both"/>
        <w:rPr>
          <w:rFonts w:asciiTheme="majorHAnsi" w:hAnsiTheme="majorHAnsi"/>
        </w:rPr>
      </w:pPr>
      <w:r w:rsidRPr="004B3D09">
        <w:rPr>
          <w:rFonts w:asciiTheme="majorHAnsi" w:hAnsiTheme="majorHAnsi"/>
        </w:rPr>
        <w:t>MÊS REPASSE:</w:t>
      </w:r>
    </w:p>
    <w:p w:rsidR="00F34E6E" w:rsidRPr="004B3D09" w:rsidRDefault="00F34E6E" w:rsidP="00F34E6E">
      <w:pPr>
        <w:jc w:val="both"/>
        <w:rPr>
          <w:rFonts w:asciiTheme="majorHAnsi" w:hAnsiTheme="majorHAnsi"/>
        </w:rPr>
      </w:pPr>
      <w:r w:rsidRPr="004B3D09">
        <w:rPr>
          <w:rFonts w:asciiTheme="majorHAnsi" w:hAnsiTheme="majorHAnsi"/>
        </w:rPr>
        <w:t>DESPESA: CAPITAL</w:t>
      </w:r>
    </w:p>
    <w:p w:rsidR="00F34E6E" w:rsidRPr="004B3D09" w:rsidRDefault="00F34E6E" w:rsidP="00F34E6E">
      <w:pPr>
        <w:jc w:val="both"/>
        <w:rPr>
          <w:rFonts w:asciiTheme="majorHAnsi" w:hAnsiTheme="majorHAnsi"/>
        </w:rPr>
      </w:pPr>
      <w:r w:rsidRPr="004B3D09">
        <w:rPr>
          <w:rFonts w:asciiTheme="majorHAnsi" w:hAnsiTheme="majorHAnsi"/>
        </w:rPr>
        <w:t xml:space="preserve">ANO: </w:t>
      </w:r>
    </w:p>
    <w:p w:rsidR="00F34E6E" w:rsidRPr="004B3D09" w:rsidRDefault="00F34E6E" w:rsidP="00F34E6E">
      <w:pPr>
        <w:jc w:val="both"/>
        <w:rPr>
          <w:rFonts w:asciiTheme="majorHAnsi" w:hAnsiTheme="majorHAnsi"/>
        </w:rPr>
      </w:pPr>
      <w:r w:rsidRPr="004B3D09">
        <w:rPr>
          <w:rFonts w:asciiTheme="majorHAnsi" w:hAnsiTheme="majorHAnsi"/>
        </w:rPr>
        <w:t>MÊS REPASSE:</w:t>
      </w:r>
    </w:p>
    <w:p w:rsidR="00F34E6E" w:rsidRPr="004B3D09" w:rsidRDefault="00F34E6E" w:rsidP="00F34E6E">
      <w:pPr>
        <w:jc w:val="both"/>
        <w:rPr>
          <w:rFonts w:asciiTheme="majorHAnsi" w:hAnsiTheme="majorHAnsi"/>
        </w:rPr>
      </w:pPr>
      <w:r w:rsidRPr="004B3D09">
        <w:rPr>
          <w:rFonts w:asciiTheme="majorHAnsi" w:hAnsiTheme="majorHAnsi"/>
        </w:rPr>
        <w:t>TOTAL:</w:t>
      </w:r>
    </w:p>
    <w:p w:rsidR="00F34E6E" w:rsidRPr="004B3D09" w:rsidRDefault="00F34E6E" w:rsidP="00F34E6E">
      <w:pPr>
        <w:jc w:val="both"/>
        <w:rPr>
          <w:rFonts w:asciiTheme="majorHAnsi" w:hAnsiTheme="majorHAnsi"/>
        </w:rPr>
      </w:pPr>
      <w:r w:rsidRPr="004B3D09">
        <w:rPr>
          <w:rFonts w:asciiTheme="majorHAnsi" w:hAnsiTheme="majorHAnsi"/>
        </w:rPr>
        <w:t>Cidade – UF, dia, mês e ano.</w:t>
      </w:r>
    </w:p>
    <w:p w:rsidR="00F34E6E" w:rsidRPr="004B3D09" w:rsidRDefault="00F34E6E" w:rsidP="00F34E6E">
      <w:pPr>
        <w:jc w:val="both"/>
        <w:rPr>
          <w:rFonts w:asciiTheme="majorHAnsi" w:hAnsiTheme="majorHAnsi"/>
        </w:rPr>
      </w:pPr>
      <w:r w:rsidRPr="004B3D09">
        <w:rPr>
          <w:rFonts w:asciiTheme="majorHAnsi" w:hAnsiTheme="majorHAnsi"/>
        </w:rPr>
        <w:t>_______________________</w:t>
      </w:r>
    </w:p>
    <w:p w:rsidR="00F34E6E" w:rsidRPr="004B3D09" w:rsidRDefault="00F34E6E" w:rsidP="00F34E6E">
      <w:pPr>
        <w:jc w:val="both"/>
        <w:rPr>
          <w:rFonts w:asciiTheme="majorHAnsi" w:hAnsiTheme="majorHAnsi"/>
        </w:rPr>
      </w:pPr>
      <w:r w:rsidRPr="004B3D09">
        <w:rPr>
          <w:rFonts w:asciiTheme="majorHAnsi" w:hAnsiTheme="majorHAnsi"/>
        </w:rPr>
        <w:t>Representante legal</w:t>
      </w: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center"/>
        <w:rPr>
          <w:rFonts w:asciiTheme="majorHAnsi" w:hAnsiTheme="majorHAnsi"/>
          <w:u w:val="single"/>
        </w:rPr>
      </w:pPr>
      <w:r w:rsidRPr="004B3D09">
        <w:rPr>
          <w:rFonts w:asciiTheme="majorHAnsi" w:hAnsiTheme="majorHAnsi"/>
          <w:u w:val="single"/>
        </w:rPr>
        <w:t>ANEXO IV</w:t>
      </w:r>
    </w:p>
    <w:p w:rsidR="00F34E6E" w:rsidRPr="004B3D09" w:rsidRDefault="00F34E6E" w:rsidP="00F34E6E">
      <w:pPr>
        <w:jc w:val="center"/>
        <w:rPr>
          <w:rFonts w:asciiTheme="majorHAnsi" w:hAnsiTheme="majorHAnsi"/>
        </w:rPr>
      </w:pPr>
      <w:r w:rsidRPr="004B3D09">
        <w:rPr>
          <w:rFonts w:asciiTheme="majorHAnsi" w:hAnsiTheme="majorHAnsi"/>
        </w:rPr>
        <w:t>DECLARAÇÃO DE NÃO OCORRÊNCIA DAS VEDAÇÕES</w:t>
      </w:r>
    </w:p>
    <w:p w:rsidR="00F34E6E" w:rsidRPr="004B3D09" w:rsidRDefault="00F34E6E" w:rsidP="00F34E6E">
      <w:pPr>
        <w:jc w:val="both"/>
        <w:rPr>
          <w:rFonts w:asciiTheme="majorHAnsi" w:hAnsiTheme="majorHAnsi"/>
        </w:rPr>
      </w:pPr>
      <w:r w:rsidRPr="004B3D09">
        <w:rPr>
          <w:rFonts w:asciiTheme="majorHAnsi" w:hAnsiTheme="majorHAnsi"/>
        </w:rPr>
        <w:t>Ao Município de Santiago</w:t>
      </w:r>
    </w:p>
    <w:p w:rsidR="00F34E6E" w:rsidRPr="004B3D09" w:rsidRDefault="00F34E6E" w:rsidP="00F34E6E">
      <w:pPr>
        <w:jc w:val="both"/>
        <w:rPr>
          <w:rFonts w:asciiTheme="majorHAnsi" w:hAnsiTheme="majorHAnsi"/>
        </w:rPr>
      </w:pPr>
      <w:r w:rsidRPr="004B3D09">
        <w:rPr>
          <w:rFonts w:asciiTheme="majorHAnsi" w:hAnsiTheme="majorHAnsi"/>
        </w:rPr>
        <w:t>Comissão de Seleção</w:t>
      </w:r>
    </w:p>
    <w:p w:rsidR="00F34E6E" w:rsidRPr="004B3D09" w:rsidRDefault="00F34E6E" w:rsidP="00F34E6E">
      <w:pPr>
        <w:jc w:val="both"/>
        <w:rPr>
          <w:rFonts w:asciiTheme="majorHAnsi" w:hAnsiTheme="majorHAnsi"/>
          <w:color w:val="FF0000"/>
        </w:rPr>
      </w:pPr>
      <w:r w:rsidRPr="004B3D09">
        <w:rPr>
          <w:rFonts w:asciiTheme="majorHAnsi" w:hAnsiTheme="majorHAnsi"/>
        </w:rPr>
        <w:t xml:space="preserve">Chamamento Público </w:t>
      </w:r>
      <w:r w:rsidRPr="00DD577D">
        <w:rPr>
          <w:rFonts w:asciiTheme="majorHAnsi" w:hAnsiTheme="majorHAnsi"/>
        </w:rPr>
        <w:t>009/2017</w:t>
      </w:r>
    </w:p>
    <w:p w:rsidR="00F34E6E" w:rsidRPr="004B3D09" w:rsidRDefault="00F34E6E" w:rsidP="00F34E6E">
      <w:pPr>
        <w:jc w:val="both"/>
        <w:rPr>
          <w:rFonts w:asciiTheme="majorHAnsi" w:hAnsiTheme="majorHAnsi"/>
        </w:rPr>
      </w:pPr>
      <w:r w:rsidRPr="004B3D09">
        <w:rPr>
          <w:rFonts w:asciiTheme="majorHAnsi" w:hAnsiTheme="majorHAnsi"/>
        </w:rPr>
        <w:t>Na qualidade de representante legal da (Nome da Organização da Sociedade Civil), declaro para os devidos fins de comprovação junto à concedente, para os efeitos e sob as penas da lei, que esta proposta:</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57728" behindDoc="1" locked="0" layoutInCell="1" allowOverlap="1" wp14:anchorId="343DCDEF" wp14:editId="42121248">
            <wp:simplePos x="0" y="0"/>
            <wp:positionH relativeFrom="character">
              <wp:posOffset>922655</wp:posOffset>
            </wp:positionH>
            <wp:positionV relativeFrom="line">
              <wp:posOffset>8890</wp:posOffset>
            </wp:positionV>
            <wp:extent cx="4677410" cy="4237990"/>
            <wp:effectExtent l="0" t="0" r="0" b="0"/>
            <wp:wrapNone/>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 É apresentada por organização da sociedade civil com constituição jurídica e sem fins lucrativos.</w:t>
      </w:r>
      <w:r w:rsidRPr="00DD577D">
        <w:rPr>
          <w:rFonts w:asciiTheme="majorHAnsi" w:hAnsiTheme="majorHAnsi" w:cs="Calibri Light"/>
          <w:b/>
          <w:bCs/>
          <w:noProof/>
          <w:lang w:eastAsia="pt-BR"/>
        </w:rPr>
        <w:t xml:space="preserve"> </w:t>
      </w:r>
    </w:p>
    <w:p w:rsidR="00F34E6E" w:rsidRPr="004B3D09" w:rsidRDefault="00F34E6E" w:rsidP="00F34E6E">
      <w:pPr>
        <w:jc w:val="both"/>
        <w:rPr>
          <w:rFonts w:asciiTheme="majorHAnsi" w:hAnsiTheme="majorHAnsi"/>
        </w:rPr>
      </w:pPr>
      <w:r w:rsidRPr="004B3D09">
        <w:rPr>
          <w:rFonts w:asciiTheme="majorHAnsi" w:hAnsiTheme="majorHAnsi"/>
        </w:rPr>
        <w:t>− 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w:t>
      </w:r>
    </w:p>
    <w:p w:rsidR="00F34E6E" w:rsidRPr="004B3D09" w:rsidRDefault="00F34E6E" w:rsidP="00F34E6E">
      <w:pPr>
        <w:jc w:val="both"/>
        <w:rPr>
          <w:rFonts w:asciiTheme="majorHAnsi" w:hAnsiTheme="majorHAnsi"/>
        </w:rPr>
      </w:pPr>
      <w:r w:rsidRPr="004B3D09">
        <w:rPr>
          <w:rFonts w:asciiTheme="majorHAnsi" w:hAnsiTheme="majorHAnsi"/>
        </w:rPr>
        <w:t>Termo de Colaboração.</w:t>
      </w:r>
    </w:p>
    <w:p w:rsidR="00F34E6E" w:rsidRPr="004B3D09" w:rsidRDefault="00F34E6E" w:rsidP="00F34E6E">
      <w:pPr>
        <w:jc w:val="both"/>
        <w:rPr>
          <w:rFonts w:asciiTheme="majorHAnsi" w:hAnsiTheme="majorHAnsi"/>
        </w:rPr>
      </w:pPr>
      <w:r w:rsidRPr="004B3D09">
        <w:rPr>
          <w:rFonts w:asciiTheme="majorHAnsi" w:hAnsiTheme="majorHAnsi"/>
        </w:rPr>
        <w:t>Declaro ainda que a entidade proponente não se enquadra em nenhuma das vedações abaixo:</w:t>
      </w:r>
    </w:p>
    <w:p w:rsidR="00F34E6E" w:rsidRPr="004B3D09" w:rsidRDefault="00F34E6E" w:rsidP="00F34E6E">
      <w:pPr>
        <w:jc w:val="both"/>
        <w:rPr>
          <w:rFonts w:asciiTheme="majorHAnsi" w:hAnsiTheme="majorHAnsi"/>
        </w:rPr>
      </w:pPr>
      <w:r w:rsidRPr="004B3D09">
        <w:rPr>
          <w:rFonts w:asciiTheme="majorHAnsi" w:hAnsiTheme="majorHAnsi"/>
        </w:rPr>
        <w:t>− Fundações e institutos criados ou mantidos por empresas ou grupos de empresas;</w:t>
      </w:r>
    </w:p>
    <w:p w:rsidR="00F34E6E" w:rsidRPr="004B3D09" w:rsidRDefault="00F34E6E" w:rsidP="00F34E6E">
      <w:pPr>
        <w:jc w:val="both"/>
        <w:rPr>
          <w:rFonts w:asciiTheme="majorHAnsi" w:hAnsiTheme="majorHAnsi"/>
        </w:rPr>
      </w:pPr>
      <w:r w:rsidRPr="004B3D09">
        <w:rPr>
          <w:rFonts w:asciiTheme="majorHAnsi" w:hAnsiTheme="majorHAnsi"/>
        </w:rPr>
        <w:t>− Entidades integrantes do “Sistema S” (SESC, SENAC, SESI, SENAI, SEST, SENAT, SEBRAE,</w:t>
      </w:r>
    </w:p>
    <w:p w:rsidR="00F34E6E" w:rsidRPr="004B3D09" w:rsidRDefault="00F34E6E" w:rsidP="00F34E6E">
      <w:pPr>
        <w:jc w:val="both"/>
        <w:rPr>
          <w:rFonts w:asciiTheme="majorHAnsi" w:hAnsiTheme="majorHAnsi"/>
        </w:rPr>
      </w:pPr>
      <w:r w:rsidRPr="004B3D09">
        <w:rPr>
          <w:rFonts w:asciiTheme="majorHAnsi" w:hAnsiTheme="majorHAnsi"/>
        </w:rPr>
        <w:t>SENAR e outras);</w:t>
      </w:r>
    </w:p>
    <w:p w:rsidR="00F34E6E" w:rsidRPr="004B3D09" w:rsidRDefault="00F34E6E" w:rsidP="00F34E6E">
      <w:pPr>
        <w:jc w:val="both"/>
        <w:rPr>
          <w:rFonts w:asciiTheme="majorHAnsi" w:hAnsiTheme="majorHAnsi"/>
        </w:rPr>
      </w:pPr>
      <w:r w:rsidRPr="004B3D09">
        <w:rPr>
          <w:rFonts w:asciiTheme="majorHAnsi" w:hAnsiTheme="majorHAnsi"/>
        </w:rPr>
        <w:t>− Instituições que estejam em mora, inadimplentes com órgãos ou entidades da Administração</w:t>
      </w:r>
    </w:p>
    <w:p w:rsidR="00F34E6E" w:rsidRPr="004B3D09" w:rsidRDefault="00F34E6E" w:rsidP="00F34E6E">
      <w:pPr>
        <w:jc w:val="both"/>
        <w:rPr>
          <w:rFonts w:asciiTheme="majorHAnsi" w:hAnsiTheme="majorHAnsi"/>
        </w:rPr>
      </w:pPr>
      <w:r w:rsidRPr="004B3D09">
        <w:rPr>
          <w:rFonts w:asciiTheme="majorHAnsi" w:hAnsiTheme="majorHAnsi"/>
        </w:rPr>
        <w:t xml:space="preserve">Pública Federal, em conformidade com a Lei nº 10.522, de 19 de julho de 2002, </w:t>
      </w:r>
      <w:proofErr w:type="gramStart"/>
      <w:r w:rsidRPr="004B3D09">
        <w:rPr>
          <w:rFonts w:asciiTheme="majorHAnsi" w:hAnsiTheme="majorHAnsi"/>
        </w:rPr>
        <w:t>Estadual</w:t>
      </w:r>
      <w:proofErr w:type="gramEnd"/>
      <w:r w:rsidRPr="004B3D09">
        <w:rPr>
          <w:rFonts w:asciiTheme="majorHAnsi" w:hAnsiTheme="majorHAnsi"/>
        </w:rPr>
        <w:t xml:space="preserve"> e Municipal;</w:t>
      </w:r>
    </w:p>
    <w:p w:rsidR="00F34E6E" w:rsidRPr="004B3D09" w:rsidRDefault="00F34E6E" w:rsidP="00F34E6E">
      <w:pPr>
        <w:jc w:val="both"/>
        <w:rPr>
          <w:rFonts w:asciiTheme="majorHAnsi" w:hAnsiTheme="majorHAnsi"/>
        </w:rPr>
      </w:pPr>
      <w:r w:rsidRPr="004B3D09">
        <w:rPr>
          <w:rFonts w:asciiTheme="majorHAnsi" w:hAnsiTheme="majorHAnsi"/>
        </w:rPr>
        <w:t>− Entidade que tenha sido punida com uma das sanções previstas no art. 39, V, da Lei 13.019/2014, pelo período que durar a penalidade:</w:t>
      </w:r>
    </w:p>
    <w:p w:rsidR="00F34E6E" w:rsidRPr="004B3D09" w:rsidRDefault="00F34E6E" w:rsidP="00F34E6E">
      <w:pPr>
        <w:jc w:val="both"/>
        <w:rPr>
          <w:rFonts w:asciiTheme="majorHAnsi" w:hAnsiTheme="majorHAnsi"/>
        </w:rPr>
      </w:pPr>
      <w:r w:rsidRPr="004B3D09">
        <w:rPr>
          <w:rFonts w:asciiTheme="majorHAnsi" w:hAnsiTheme="majorHAnsi"/>
        </w:rPr>
        <w:t>− 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F34E6E" w:rsidRPr="004B3D09" w:rsidRDefault="00F34E6E" w:rsidP="00F34E6E">
      <w:pPr>
        <w:jc w:val="both"/>
        <w:rPr>
          <w:rFonts w:asciiTheme="majorHAnsi" w:hAnsiTheme="majorHAnsi"/>
        </w:rPr>
      </w:pPr>
      <w:r w:rsidRPr="004B3D09">
        <w:rPr>
          <w:rFonts w:asciiTheme="majorHAnsi" w:hAnsiTheme="majorHAnsi"/>
        </w:rPr>
        <w:t>− Órgãos ou instituições públicas federais, distritais, estaduais e municipais;</w:t>
      </w:r>
    </w:p>
    <w:p w:rsidR="00F34E6E" w:rsidRPr="004B3D09" w:rsidRDefault="00F34E6E" w:rsidP="00F34E6E">
      <w:pPr>
        <w:jc w:val="both"/>
        <w:rPr>
          <w:rFonts w:asciiTheme="majorHAnsi" w:hAnsiTheme="majorHAnsi"/>
        </w:rPr>
      </w:pPr>
      <w:r w:rsidRPr="004B3D09">
        <w:rPr>
          <w:rFonts w:asciiTheme="majorHAnsi" w:hAnsiTheme="majorHAnsi"/>
        </w:rPr>
        <w:t>− Entidade que tenha entre seus dirigentes pessoa:</w:t>
      </w:r>
    </w:p>
    <w:p w:rsidR="00F34E6E" w:rsidRPr="004B3D09" w:rsidRDefault="00F34E6E" w:rsidP="00F34E6E">
      <w:pPr>
        <w:jc w:val="both"/>
        <w:rPr>
          <w:rFonts w:asciiTheme="majorHAnsi" w:hAnsiTheme="majorHAnsi"/>
        </w:rPr>
      </w:pPr>
      <w:r w:rsidRPr="004B3D09">
        <w:rPr>
          <w:rFonts w:asciiTheme="majorHAnsi" w:hAnsiTheme="majorHAnsi"/>
        </w:rPr>
        <w:t>− Cujas contas relativas a parcerias tenham sido julgadas irregulares ou rejeitadas por Tribunal ou Conselho de Contas de qualquer esfera da Federação, em decisão irrecorrível, nos últimos 8 (oito) anos;</w:t>
      </w:r>
    </w:p>
    <w:p w:rsidR="00F34E6E" w:rsidRPr="004B3D09" w:rsidRDefault="00F34E6E" w:rsidP="00F34E6E">
      <w:pPr>
        <w:jc w:val="both"/>
        <w:rPr>
          <w:rFonts w:asciiTheme="majorHAnsi" w:hAnsiTheme="majorHAnsi"/>
        </w:rPr>
      </w:pPr>
      <w:r w:rsidRPr="004B3D09">
        <w:rPr>
          <w:rFonts w:asciiTheme="majorHAnsi" w:hAnsiTheme="majorHAnsi"/>
        </w:rPr>
        <w:t>− Julgada responsável por falta grave e inabilitada para o exercício de cargo em comissão ou função de confiança, enquanto durar a inabilitação; ou</w:t>
      </w:r>
    </w:p>
    <w:p w:rsidR="00F34E6E" w:rsidRPr="004B3D09" w:rsidRDefault="00F34E6E" w:rsidP="00F34E6E">
      <w:pPr>
        <w:jc w:val="both"/>
        <w:rPr>
          <w:rFonts w:asciiTheme="majorHAnsi" w:hAnsiTheme="majorHAnsi"/>
        </w:rPr>
      </w:pPr>
      <w:r w:rsidRPr="004B3D09">
        <w:rPr>
          <w:rFonts w:asciiTheme="majorHAnsi" w:hAnsiTheme="majorHAnsi"/>
        </w:rPr>
        <w:t>− Considerada responsável por ato de improbidade, enquanto durarem os prazos estabelecidos nos incisos I, II e III do art. 12 da Lei no 8.429, de 2 de junho de 1992.</w:t>
      </w:r>
    </w:p>
    <w:p w:rsidR="00F34E6E" w:rsidRPr="004B3D09" w:rsidRDefault="00F34E6E" w:rsidP="00F34E6E">
      <w:pPr>
        <w:jc w:val="both"/>
        <w:rPr>
          <w:rFonts w:asciiTheme="majorHAnsi" w:hAnsiTheme="majorHAnsi"/>
        </w:rPr>
      </w:pPr>
      <w:r w:rsidRPr="004B3D09">
        <w:rPr>
          <w:rFonts w:asciiTheme="majorHAnsi" w:hAnsiTheme="majorHAnsi"/>
        </w:rPr>
        <w:t>Para maior clareza, firmo a presente.</w:t>
      </w:r>
    </w:p>
    <w:p w:rsidR="00F34E6E" w:rsidRPr="004B3D09" w:rsidRDefault="00F34E6E" w:rsidP="00F34E6E">
      <w:pPr>
        <w:jc w:val="both"/>
        <w:rPr>
          <w:rFonts w:asciiTheme="majorHAnsi" w:hAnsiTheme="majorHAnsi"/>
        </w:rPr>
      </w:pPr>
      <w:r w:rsidRPr="004B3D09">
        <w:rPr>
          <w:rFonts w:asciiTheme="majorHAnsi" w:hAnsiTheme="majorHAnsi"/>
        </w:rPr>
        <w:lastRenderedPageBreak/>
        <w:t>Local, data.</w:t>
      </w:r>
    </w:p>
    <w:p w:rsidR="00F34E6E" w:rsidRPr="004B3D09" w:rsidRDefault="00F34E6E" w:rsidP="00F34E6E">
      <w:pPr>
        <w:jc w:val="both"/>
        <w:rPr>
          <w:rFonts w:asciiTheme="majorHAnsi" w:hAnsiTheme="majorHAnsi"/>
        </w:rPr>
      </w:pPr>
      <w:r w:rsidRPr="004B3D09">
        <w:rPr>
          <w:rFonts w:asciiTheme="majorHAnsi" w:hAnsiTheme="majorHAnsi"/>
        </w:rPr>
        <w:t>______________________________</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35200" behindDoc="1" locked="0" layoutInCell="1" allowOverlap="1" wp14:anchorId="4A54206F" wp14:editId="186D18B8">
            <wp:simplePos x="0" y="0"/>
            <wp:positionH relativeFrom="character">
              <wp:posOffset>748665</wp:posOffset>
            </wp:positionH>
            <wp:positionV relativeFrom="line">
              <wp:posOffset>14605</wp:posOffset>
            </wp:positionV>
            <wp:extent cx="4677410" cy="3667125"/>
            <wp:effectExtent l="0" t="0" r="8890" b="9525"/>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3667125"/>
                    </a:xfrm>
                    <a:prstGeom prst="rect">
                      <a:avLst/>
                    </a:prstGeom>
                    <a:noFill/>
                    <a:ln w="9525">
                      <a:noFill/>
                      <a:miter lim="800000"/>
                      <a:headEnd/>
                      <a:tailEnd/>
                    </a:ln>
                  </pic:spPr>
                </pic:pic>
              </a:graphicData>
            </a:graphic>
            <wp14:sizeRelV relativeFrom="margin">
              <wp14:pctHeight>0</wp14:pctHeight>
            </wp14:sizeRelV>
          </wp:anchor>
        </w:drawing>
      </w:r>
      <w:r w:rsidRPr="004B3D09">
        <w:rPr>
          <w:rFonts w:asciiTheme="majorHAnsi" w:hAnsiTheme="majorHAnsi"/>
        </w:rPr>
        <w:t>Nome do representante</w:t>
      </w:r>
    </w:p>
    <w:p w:rsidR="00F34E6E" w:rsidRPr="004B3D09" w:rsidRDefault="00F34E6E" w:rsidP="00F34E6E">
      <w:pPr>
        <w:jc w:val="both"/>
        <w:rPr>
          <w:rFonts w:asciiTheme="majorHAnsi" w:hAnsiTheme="majorHAnsi"/>
        </w:rPr>
      </w:pPr>
      <w:r w:rsidRPr="004B3D09">
        <w:rPr>
          <w:rFonts w:asciiTheme="majorHAnsi" w:hAnsiTheme="majorHAnsi"/>
        </w:rPr>
        <w:t xml:space="preserve">CPF </w:t>
      </w: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Pr="004B3D09" w:rsidRDefault="00F34E6E" w:rsidP="00F34E6E">
      <w:pPr>
        <w:jc w:val="center"/>
        <w:rPr>
          <w:rFonts w:asciiTheme="majorHAnsi" w:hAnsiTheme="majorHAnsi"/>
          <w:u w:val="single"/>
        </w:rPr>
      </w:pPr>
      <w:r w:rsidRPr="004B3D09">
        <w:rPr>
          <w:rFonts w:asciiTheme="majorHAnsi" w:hAnsiTheme="majorHAnsi"/>
          <w:u w:val="single"/>
        </w:rPr>
        <w:lastRenderedPageBreak/>
        <w:t>ANEXO V</w:t>
      </w:r>
    </w:p>
    <w:p w:rsidR="00F34E6E" w:rsidRPr="004B3D09" w:rsidRDefault="00F34E6E" w:rsidP="00F34E6E">
      <w:pPr>
        <w:jc w:val="center"/>
        <w:rPr>
          <w:rFonts w:asciiTheme="majorHAnsi" w:hAnsiTheme="majorHAnsi"/>
        </w:rPr>
      </w:pPr>
      <w:r w:rsidRPr="004B3D09">
        <w:rPr>
          <w:rFonts w:asciiTheme="majorHAnsi" w:hAnsiTheme="majorHAnsi"/>
        </w:rPr>
        <w:t>DECLARAÇÃO DE CIÊNCIA</w:t>
      </w:r>
    </w:p>
    <w:p w:rsidR="00F34E6E" w:rsidRPr="004B3D09" w:rsidRDefault="00F34E6E" w:rsidP="00F34E6E">
      <w:pPr>
        <w:jc w:val="both"/>
        <w:rPr>
          <w:rFonts w:asciiTheme="majorHAnsi" w:hAnsiTheme="majorHAnsi"/>
        </w:rPr>
      </w:pPr>
      <w:r w:rsidRPr="004B3D09">
        <w:rPr>
          <w:rFonts w:asciiTheme="majorHAnsi" w:hAnsiTheme="majorHAnsi"/>
        </w:rPr>
        <w:t>Ao Município de Santiago</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36224" behindDoc="1" locked="0" layoutInCell="1" allowOverlap="1" wp14:anchorId="2C5A0EE1" wp14:editId="15F9A4E2">
            <wp:simplePos x="0" y="0"/>
            <wp:positionH relativeFrom="character">
              <wp:posOffset>361950</wp:posOffset>
            </wp:positionH>
            <wp:positionV relativeFrom="line">
              <wp:posOffset>106680</wp:posOffset>
            </wp:positionV>
            <wp:extent cx="4677410" cy="4237990"/>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Comissão de Seleção</w:t>
      </w:r>
    </w:p>
    <w:p w:rsidR="00F34E6E" w:rsidRPr="004B3D09" w:rsidRDefault="00F34E6E" w:rsidP="00F34E6E">
      <w:pPr>
        <w:jc w:val="both"/>
        <w:rPr>
          <w:rFonts w:asciiTheme="majorHAnsi" w:hAnsiTheme="majorHAnsi"/>
        </w:rPr>
      </w:pPr>
      <w:r w:rsidRPr="004B3D09">
        <w:rPr>
          <w:rFonts w:asciiTheme="majorHAnsi" w:hAnsiTheme="majorHAnsi"/>
        </w:rPr>
        <w:t>Chamamento Público ....../2017</w:t>
      </w:r>
    </w:p>
    <w:p w:rsidR="00F34E6E" w:rsidRPr="004B3D09" w:rsidRDefault="00F34E6E" w:rsidP="00F34E6E">
      <w:pPr>
        <w:jc w:val="both"/>
        <w:rPr>
          <w:rFonts w:asciiTheme="majorHAnsi" w:hAnsiTheme="majorHAnsi"/>
        </w:rPr>
      </w:pPr>
      <w:r w:rsidRPr="004B3D09">
        <w:rPr>
          <w:rFonts w:asciiTheme="majorHAnsi" w:hAnsiTheme="majorHAnsi"/>
        </w:rPr>
        <w:t>Na qualidade de representante legal da (Nome da Organização da Sociedade Civil), declaro para os devidos fins que estou ciente das exigências contidas no Chamamento Público .../2017, da legislação de regência, bem como da necessária obtenção de alvarás e licenças exigidas pelos órgãos municipais e pelo Corpo de Bombeiros, e demais legislações pertinentes, quando houver.</w:t>
      </w:r>
    </w:p>
    <w:p w:rsidR="00F34E6E" w:rsidRPr="004B3D09" w:rsidRDefault="00F34E6E" w:rsidP="00F34E6E">
      <w:pPr>
        <w:jc w:val="both"/>
        <w:rPr>
          <w:rFonts w:asciiTheme="majorHAnsi" w:hAnsiTheme="majorHAnsi"/>
        </w:rPr>
      </w:pPr>
      <w:r w:rsidRPr="004B3D09">
        <w:rPr>
          <w:rFonts w:asciiTheme="majorHAnsi" w:hAnsiTheme="majorHAnsi"/>
        </w:rPr>
        <w:t>Para maior clareza, firmo a presente.</w:t>
      </w:r>
      <w:r w:rsidRPr="00DD577D">
        <w:rPr>
          <w:rFonts w:asciiTheme="majorHAnsi" w:hAnsiTheme="majorHAnsi" w:cs="Calibri Light"/>
          <w:b/>
          <w:bCs/>
          <w:noProof/>
          <w:lang w:eastAsia="pt-BR"/>
        </w:rPr>
        <w:t xml:space="preserve"> </w:t>
      </w:r>
    </w:p>
    <w:p w:rsidR="00F34E6E" w:rsidRPr="004B3D09" w:rsidRDefault="00F34E6E" w:rsidP="00F34E6E">
      <w:pPr>
        <w:jc w:val="both"/>
        <w:rPr>
          <w:rFonts w:asciiTheme="majorHAnsi" w:hAnsiTheme="majorHAnsi"/>
        </w:rPr>
      </w:pPr>
      <w:r w:rsidRPr="004B3D09">
        <w:rPr>
          <w:rFonts w:asciiTheme="majorHAnsi" w:hAnsiTheme="majorHAnsi"/>
        </w:rPr>
        <w:t>Local, data.</w:t>
      </w:r>
    </w:p>
    <w:p w:rsidR="00F34E6E" w:rsidRPr="004B3D09" w:rsidRDefault="00F34E6E" w:rsidP="00F34E6E">
      <w:pPr>
        <w:jc w:val="both"/>
        <w:rPr>
          <w:rFonts w:asciiTheme="majorHAnsi" w:hAnsiTheme="majorHAnsi"/>
        </w:rPr>
      </w:pPr>
      <w:r w:rsidRPr="004B3D09">
        <w:rPr>
          <w:rFonts w:asciiTheme="majorHAnsi" w:hAnsiTheme="majorHAnsi"/>
        </w:rPr>
        <w:t>______________________________</w:t>
      </w:r>
    </w:p>
    <w:p w:rsidR="00F34E6E" w:rsidRPr="004B3D09" w:rsidRDefault="00F34E6E" w:rsidP="00F34E6E">
      <w:pPr>
        <w:jc w:val="both"/>
        <w:rPr>
          <w:rFonts w:asciiTheme="majorHAnsi" w:hAnsiTheme="majorHAnsi"/>
        </w:rPr>
      </w:pPr>
      <w:r w:rsidRPr="004B3D09">
        <w:rPr>
          <w:rFonts w:asciiTheme="majorHAnsi" w:hAnsiTheme="majorHAnsi"/>
        </w:rPr>
        <w:t xml:space="preserve">Nome do representante CPF </w:t>
      </w: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Pr="004B3D09" w:rsidRDefault="00F34E6E" w:rsidP="00F34E6E">
      <w:pPr>
        <w:jc w:val="center"/>
        <w:rPr>
          <w:rFonts w:asciiTheme="majorHAnsi" w:hAnsiTheme="majorHAnsi"/>
          <w:u w:val="single"/>
        </w:rPr>
      </w:pPr>
      <w:r w:rsidRPr="004B3D09">
        <w:rPr>
          <w:rFonts w:asciiTheme="majorHAnsi" w:hAnsiTheme="majorHAnsi"/>
          <w:u w:val="single"/>
        </w:rPr>
        <w:lastRenderedPageBreak/>
        <w:t>Anexo VI - Termo de Referência</w:t>
      </w:r>
    </w:p>
    <w:p w:rsidR="00F34E6E" w:rsidRPr="004B3D09" w:rsidRDefault="00F34E6E" w:rsidP="00F34E6E">
      <w:pPr>
        <w:spacing w:line="360" w:lineRule="auto"/>
        <w:jc w:val="center"/>
        <w:rPr>
          <w:rFonts w:asciiTheme="majorHAnsi" w:hAnsiTheme="majorHAnsi"/>
          <w:b/>
          <w:u w:val="single"/>
        </w:rPr>
      </w:pPr>
      <w:r w:rsidRPr="004B3D09">
        <w:rPr>
          <w:rFonts w:asciiTheme="majorHAnsi" w:hAnsiTheme="majorHAnsi"/>
          <w:b/>
          <w:u w:val="single"/>
        </w:rPr>
        <w:t>CRONOGRAMA DE HORÁRIOS E LOCAIS DE ATENDIMENTO</w:t>
      </w:r>
    </w:p>
    <w:p w:rsidR="00F34E6E" w:rsidRPr="004B3D09" w:rsidRDefault="00F34E6E" w:rsidP="00F34E6E">
      <w:pPr>
        <w:spacing w:line="276" w:lineRule="auto"/>
        <w:jc w:val="both"/>
        <w:rPr>
          <w:rFonts w:asciiTheme="majorHAnsi" w:hAnsiTheme="majorHAnsi"/>
        </w:rPr>
      </w:pPr>
      <w:r w:rsidRPr="004B3D09">
        <w:rPr>
          <w:rFonts w:asciiTheme="majorHAnsi" w:hAnsiTheme="majorHAnsi"/>
        </w:rPr>
        <w:t>1. Núcleos do Projeto Forma e Saúde: Total 38, sendo 22 urbanos e 16 no interior.</w:t>
      </w:r>
    </w:p>
    <w:p w:rsidR="00F34E6E" w:rsidRPr="004B3D09" w:rsidRDefault="00F34E6E" w:rsidP="00F34E6E">
      <w:pPr>
        <w:spacing w:line="276" w:lineRule="auto"/>
        <w:jc w:val="both"/>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75"/>
        <w:gridCol w:w="6520"/>
      </w:tblGrid>
      <w:tr w:rsidR="00F34E6E" w:rsidRPr="004B3D09" w:rsidTr="002D078A">
        <w:trPr>
          <w:trHeight w:val="315"/>
        </w:trPr>
        <w:tc>
          <w:tcPr>
            <w:tcW w:w="1177" w:type="dxa"/>
            <w:shd w:val="clear" w:color="auto" w:fill="auto"/>
            <w:hideMark/>
          </w:tcPr>
          <w:p w:rsidR="00F34E6E" w:rsidRPr="004B3D09" w:rsidRDefault="00F34E6E" w:rsidP="002D078A">
            <w:pPr>
              <w:jc w:val="both"/>
              <w:rPr>
                <w:rFonts w:asciiTheme="majorHAnsi" w:hAnsiTheme="majorHAnsi"/>
                <w:b/>
                <w:bCs/>
              </w:rPr>
            </w:pPr>
            <w:r w:rsidRPr="004B3D09">
              <w:rPr>
                <w:rFonts w:asciiTheme="majorHAnsi" w:hAnsiTheme="majorHAnsi"/>
                <w:b/>
                <w:bCs/>
              </w:rPr>
              <w:t>Dia</w:t>
            </w:r>
          </w:p>
        </w:tc>
        <w:tc>
          <w:tcPr>
            <w:tcW w:w="1375" w:type="dxa"/>
            <w:shd w:val="clear" w:color="auto" w:fill="auto"/>
            <w:hideMark/>
          </w:tcPr>
          <w:p w:rsidR="00F34E6E" w:rsidRPr="004B3D09" w:rsidRDefault="00F34E6E" w:rsidP="002D078A">
            <w:pPr>
              <w:jc w:val="both"/>
              <w:rPr>
                <w:rFonts w:asciiTheme="majorHAnsi" w:hAnsiTheme="majorHAnsi"/>
                <w:b/>
                <w:bCs/>
              </w:rPr>
            </w:pPr>
            <w:r w:rsidRPr="004B3D09">
              <w:rPr>
                <w:rFonts w:asciiTheme="majorHAnsi" w:hAnsiTheme="majorHAnsi"/>
                <w:b/>
                <w:bCs/>
              </w:rPr>
              <w:t>Horário</w:t>
            </w:r>
          </w:p>
        </w:tc>
        <w:tc>
          <w:tcPr>
            <w:tcW w:w="6520" w:type="dxa"/>
            <w:shd w:val="clear" w:color="auto" w:fill="auto"/>
            <w:hideMark/>
          </w:tcPr>
          <w:p w:rsidR="00F34E6E" w:rsidRPr="004B3D09" w:rsidRDefault="00F34E6E" w:rsidP="002D078A">
            <w:pPr>
              <w:jc w:val="both"/>
              <w:rPr>
                <w:rFonts w:asciiTheme="majorHAnsi" w:hAnsiTheme="majorHAnsi"/>
                <w:b/>
                <w:bCs/>
              </w:rPr>
            </w:pPr>
            <w:r w:rsidRPr="004B3D09">
              <w:rPr>
                <w:rFonts w:asciiTheme="majorHAnsi" w:hAnsiTheme="majorHAnsi"/>
                <w:b/>
                <w:bCs/>
              </w:rPr>
              <w:t>Local</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Gaspar Dutra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SMDS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13h 15min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Florida, Rincão dos Soares e Passo dos Rosário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 xml:space="preserve">18h </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Nei Pereira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Vila Rica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8h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Guabiroba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Missões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 xml:space="preserve">Ana </w:t>
            </w:r>
            <w:proofErr w:type="spellStart"/>
            <w:r w:rsidRPr="004B3D09">
              <w:rPr>
                <w:rFonts w:asciiTheme="majorHAnsi" w:hAnsiTheme="majorHAnsi"/>
              </w:rPr>
              <w:t>Bonato</w:t>
            </w:r>
            <w:proofErr w:type="spellEnd"/>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10h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CAPS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13h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Bom Retiro, Quatro Bocas e Monte Alegre</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16h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Atalaia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16h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Belizário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17h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Itu</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17h 30min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Alto da Boa Vista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proofErr w:type="spellStart"/>
            <w:r w:rsidRPr="004B3D09">
              <w:rPr>
                <w:rFonts w:asciiTheme="majorHAnsi" w:hAnsiTheme="majorHAnsi"/>
              </w:rPr>
              <w:t>Emasa</w:t>
            </w:r>
            <w:proofErr w:type="spellEnd"/>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Riachuelo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Castilhos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Gaspar Dutra</w:t>
            </w:r>
          </w:p>
        </w:tc>
      </w:tr>
      <w:tr w:rsidR="00F34E6E" w:rsidRPr="004B3D09" w:rsidTr="002D078A">
        <w:trPr>
          <w:trHeight w:val="6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13h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Vila Branca, Cerca de Pedras, Linha 8, Ernesto Alves e Buriti</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17h 15min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João Goulart</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17h 30min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Céu Aberto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João Evangelista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Vila Rica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Quarta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Monsenhor Assis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8h 30min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ESF Riachuelo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 15min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Jardim dos Eucaliptos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 30min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ASILO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13h 15min</w:t>
            </w:r>
          </w:p>
        </w:tc>
        <w:tc>
          <w:tcPr>
            <w:tcW w:w="6520" w:type="dxa"/>
            <w:shd w:val="clear" w:color="auto" w:fill="auto"/>
            <w:hideMark/>
          </w:tcPr>
          <w:p w:rsidR="00F34E6E" w:rsidRPr="004B3D09" w:rsidRDefault="00F34E6E" w:rsidP="002D078A">
            <w:pPr>
              <w:jc w:val="both"/>
              <w:rPr>
                <w:rFonts w:asciiTheme="majorHAnsi" w:hAnsiTheme="majorHAnsi"/>
              </w:rPr>
            </w:pPr>
            <w:proofErr w:type="spellStart"/>
            <w:r w:rsidRPr="004B3D09">
              <w:rPr>
                <w:rFonts w:asciiTheme="majorHAnsi" w:hAnsiTheme="majorHAnsi"/>
              </w:rPr>
              <w:t>Tupantuba</w:t>
            </w:r>
            <w:proofErr w:type="spellEnd"/>
            <w:r w:rsidRPr="004B3D09">
              <w:rPr>
                <w:rFonts w:asciiTheme="majorHAnsi" w:hAnsiTheme="majorHAnsi"/>
              </w:rPr>
              <w:t xml:space="preserve"> e </w:t>
            </w:r>
            <w:proofErr w:type="spellStart"/>
            <w:r w:rsidRPr="004B3D09">
              <w:rPr>
                <w:rFonts w:asciiTheme="majorHAnsi" w:hAnsiTheme="majorHAnsi"/>
              </w:rPr>
              <w:t>Taquarimbó</w:t>
            </w:r>
            <w:proofErr w:type="spellEnd"/>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14h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Guabiroba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16h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Belizário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17h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Itu</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Nei Pereira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Riachuelo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lastRenderedPageBreak/>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proofErr w:type="spellStart"/>
            <w:r w:rsidRPr="004B3D09">
              <w:rPr>
                <w:rFonts w:asciiTheme="majorHAnsi" w:hAnsiTheme="majorHAnsi"/>
              </w:rPr>
              <w:t>Emasa</w:t>
            </w:r>
            <w:proofErr w:type="spellEnd"/>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 10min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Castilhos</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Sexta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13h 45min</w:t>
            </w:r>
          </w:p>
        </w:tc>
        <w:tc>
          <w:tcPr>
            <w:tcW w:w="6520" w:type="dxa"/>
            <w:shd w:val="clear" w:color="auto" w:fill="auto"/>
            <w:hideMark/>
          </w:tcPr>
          <w:p w:rsidR="00F34E6E" w:rsidRPr="004B3D09" w:rsidRDefault="00F34E6E" w:rsidP="002D078A">
            <w:pPr>
              <w:jc w:val="both"/>
              <w:rPr>
                <w:rFonts w:asciiTheme="majorHAnsi" w:hAnsiTheme="majorHAnsi"/>
              </w:rPr>
            </w:pPr>
            <w:proofErr w:type="spellStart"/>
            <w:r w:rsidRPr="004B3D09">
              <w:rPr>
                <w:rFonts w:asciiTheme="majorHAnsi" w:hAnsiTheme="majorHAnsi"/>
              </w:rPr>
              <w:t>Lencines</w:t>
            </w:r>
            <w:proofErr w:type="spellEnd"/>
            <w:r w:rsidRPr="004B3D09">
              <w:rPr>
                <w:rFonts w:asciiTheme="majorHAnsi" w:hAnsiTheme="majorHAnsi"/>
              </w:rPr>
              <w:t>, Lava Pés e Betânia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Sexta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17h 30min</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Alto da Boa Vista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Sexta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18h</w:t>
            </w:r>
          </w:p>
        </w:tc>
        <w:tc>
          <w:tcPr>
            <w:tcW w:w="6520"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João Evangelista</w:t>
            </w:r>
          </w:p>
        </w:tc>
      </w:tr>
    </w:tbl>
    <w:p w:rsidR="00F34E6E" w:rsidRPr="004B3D09" w:rsidRDefault="00F34E6E" w:rsidP="00F34E6E">
      <w:pPr>
        <w:spacing w:line="360" w:lineRule="auto"/>
        <w:jc w:val="both"/>
        <w:rPr>
          <w:rFonts w:asciiTheme="majorHAnsi" w:hAnsiTheme="majorHAnsi"/>
        </w:rPr>
      </w:pPr>
      <w:r w:rsidRPr="004B3D09">
        <w:rPr>
          <w:rFonts w:asciiTheme="majorHAnsi" w:hAnsiTheme="majorHAnsi"/>
        </w:rPr>
        <w:t>2. Grupos de Danças Coreografadas</w:t>
      </w:r>
    </w:p>
    <w:p w:rsidR="00F34E6E" w:rsidRPr="004B3D09" w:rsidRDefault="00F34E6E" w:rsidP="00F34E6E">
      <w:pPr>
        <w:spacing w:line="360" w:lineRule="auto"/>
        <w:jc w:val="both"/>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75"/>
        <w:gridCol w:w="6520"/>
      </w:tblGrid>
      <w:tr w:rsidR="00F34E6E" w:rsidRPr="004B3D09" w:rsidTr="002D078A">
        <w:trPr>
          <w:trHeight w:val="315"/>
        </w:trPr>
        <w:tc>
          <w:tcPr>
            <w:tcW w:w="1177" w:type="dxa"/>
            <w:shd w:val="clear" w:color="auto" w:fill="auto"/>
            <w:hideMark/>
          </w:tcPr>
          <w:p w:rsidR="00F34E6E" w:rsidRPr="004B3D09" w:rsidRDefault="00F34E6E" w:rsidP="002D078A">
            <w:pPr>
              <w:jc w:val="both"/>
              <w:rPr>
                <w:rFonts w:asciiTheme="majorHAnsi" w:hAnsiTheme="majorHAnsi"/>
                <w:b/>
                <w:bCs/>
              </w:rPr>
            </w:pPr>
            <w:r w:rsidRPr="004B3D09">
              <w:rPr>
                <w:rFonts w:asciiTheme="majorHAnsi" w:hAnsiTheme="majorHAnsi"/>
                <w:b/>
                <w:bCs/>
              </w:rPr>
              <w:t>Dia</w:t>
            </w:r>
          </w:p>
        </w:tc>
        <w:tc>
          <w:tcPr>
            <w:tcW w:w="1375" w:type="dxa"/>
            <w:shd w:val="clear" w:color="auto" w:fill="auto"/>
            <w:hideMark/>
          </w:tcPr>
          <w:p w:rsidR="00F34E6E" w:rsidRPr="004B3D09" w:rsidRDefault="00F34E6E" w:rsidP="002D078A">
            <w:pPr>
              <w:jc w:val="both"/>
              <w:rPr>
                <w:rFonts w:asciiTheme="majorHAnsi" w:hAnsiTheme="majorHAnsi"/>
                <w:b/>
                <w:bCs/>
              </w:rPr>
            </w:pPr>
            <w:r w:rsidRPr="004B3D09">
              <w:rPr>
                <w:rFonts w:asciiTheme="majorHAnsi" w:hAnsiTheme="majorHAnsi"/>
                <w:b/>
                <w:bCs/>
              </w:rPr>
              <w:t>Horário</w:t>
            </w:r>
          </w:p>
        </w:tc>
        <w:tc>
          <w:tcPr>
            <w:tcW w:w="6520" w:type="dxa"/>
            <w:shd w:val="clear" w:color="auto" w:fill="auto"/>
            <w:hideMark/>
          </w:tcPr>
          <w:p w:rsidR="00F34E6E" w:rsidRPr="004B3D09" w:rsidRDefault="00F34E6E" w:rsidP="002D078A">
            <w:pPr>
              <w:jc w:val="both"/>
              <w:rPr>
                <w:rFonts w:asciiTheme="majorHAnsi" w:hAnsiTheme="majorHAnsi"/>
                <w:b/>
                <w:bCs/>
              </w:rPr>
            </w:pPr>
            <w:r w:rsidRPr="004B3D09">
              <w:rPr>
                <w:rFonts w:asciiTheme="majorHAnsi" w:hAnsiTheme="majorHAnsi"/>
                <w:b/>
                <w:bCs/>
              </w:rPr>
              <w:t>Local</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9h</w:t>
            </w:r>
          </w:p>
        </w:tc>
        <w:tc>
          <w:tcPr>
            <w:tcW w:w="6520"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 xml:space="preserve">CRAS Ana </w:t>
            </w:r>
            <w:proofErr w:type="spellStart"/>
            <w:r w:rsidRPr="004B3D09">
              <w:rPr>
                <w:rFonts w:asciiTheme="majorHAnsi" w:hAnsiTheme="majorHAnsi"/>
              </w:rPr>
              <w:t>Bonato</w:t>
            </w:r>
            <w:proofErr w:type="spellEnd"/>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10h</w:t>
            </w:r>
          </w:p>
        </w:tc>
        <w:tc>
          <w:tcPr>
            <w:tcW w:w="6520"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Vila Rica</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Segunda</w:t>
            </w:r>
          </w:p>
        </w:tc>
        <w:tc>
          <w:tcPr>
            <w:tcW w:w="1375"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15h 30min</w:t>
            </w:r>
          </w:p>
        </w:tc>
        <w:tc>
          <w:tcPr>
            <w:tcW w:w="6520"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Belizário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Terça</w:t>
            </w:r>
          </w:p>
        </w:tc>
        <w:tc>
          <w:tcPr>
            <w:tcW w:w="1375"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17h</w:t>
            </w:r>
          </w:p>
        </w:tc>
        <w:tc>
          <w:tcPr>
            <w:tcW w:w="6520"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Riachuelo</w:t>
            </w:r>
          </w:p>
        </w:tc>
      </w:tr>
      <w:tr w:rsidR="00F34E6E" w:rsidRPr="004B3D09" w:rsidTr="002D078A">
        <w:trPr>
          <w:trHeight w:val="300"/>
        </w:trPr>
        <w:tc>
          <w:tcPr>
            <w:tcW w:w="1177" w:type="dxa"/>
            <w:shd w:val="clear" w:color="auto" w:fill="auto"/>
            <w:hideMark/>
          </w:tcPr>
          <w:p w:rsidR="00F34E6E" w:rsidRPr="004B3D09" w:rsidRDefault="00F34E6E" w:rsidP="002D078A">
            <w:pPr>
              <w:jc w:val="both"/>
              <w:rPr>
                <w:rFonts w:asciiTheme="majorHAnsi" w:hAnsiTheme="majorHAnsi"/>
              </w:rPr>
            </w:pPr>
            <w:r w:rsidRPr="004B3D09">
              <w:rPr>
                <w:rFonts w:asciiTheme="majorHAnsi" w:hAnsiTheme="majorHAnsi"/>
              </w:rPr>
              <w:t>Quinta</w:t>
            </w:r>
          </w:p>
        </w:tc>
        <w:tc>
          <w:tcPr>
            <w:tcW w:w="1375"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10h</w:t>
            </w:r>
          </w:p>
        </w:tc>
        <w:tc>
          <w:tcPr>
            <w:tcW w:w="6520" w:type="dxa"/>
            <w:shd w:val="clear" w:color="auto" w:fill="auto"/>
          </w:tcPr>
          <w:p w:rsidR="00F34E6E" w:rsidRPr="004B3D09" w:rsidRDefault="00F34E6E" w:rsidP="002D078A">
            <w:pPr>
              <w:jc w:val="both"/>
              <w:rPr>
                <w:rFonts w:asciiTheme="majorHAnsi" w:hAnsiTheme="majorHAnsi"/>
              </w:rPr>
            </w:pPr>
            <w:r w:rsidRPr="004B3D09">
              <w:rPr>
                <w:rFonts w:asciiTheme="majorHAnsi" w:hAnsiTheme="majorHAnsi"/>
              </w:rPr>
              <w:t>Secretaria Municipal de Desenvolvimento Social</w:t>
            </w:r>
          </w:p>
        </w:tc>
      </w:tr>
    </w:tbl>
    <w:p w:rsidR="00F34E6E" w:rsidRPr="004B3D09" w:rsidRDefault="00F34E6E" w:rsidP="00F34E6E">
      <w:pPr>
        <w:spacing w:line="360" w:lineRule="auto"/>
        <w:jc w:val="both"/>
        <w:rPr>
          <w:rFonts w:asciiTheme="majorHAnsi" w:hAnsiTheme="majorHAnsi"/>
        </w:rPr>
      </w:pPr>
    </w:p>
    <w:p w:rsidR="00F34E6E" w:rsidRPr="004B3D09" w:rsidRDefault="00F34E6E" w:rsidP="00F34E6E">
      <w:pPr>
        <w:spacing w:line="360" w:lineRule="auto"/>
        <w:jc w:val="both"/>
        <w:rPr>
          <w:rFonts w:asciiTheme="majorHAnsi" w:hAnsiTheme="majorHAnsi"/>
        </w:rPr>
      </w:pPr>
      <w:r w:rsidRPr="004B3D09">
        <w:rPr>
          <w:rFonts w:asciiTheme="majorHAnsi" w:hAnsiTheme="majorHAnsi"/>
        </w:rPr>
        <w:t>3. Academias ao Ar Livre</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Bairro Carlos Humberto (Frente ao ESF)</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Ginásio Aureliano de Figueiredo Pinto</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Bairro Riachuelo (próximo ao Cruzeiro)</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Avenida Alceu Carvalho</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Bairro João Goulart (ao lado da Associação do Bairro)</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Bairro Nei Pereira (ao lado da Associação do Bairro)</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Em Frente ao 9º BLOG</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Pracinha de Brinquedos</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Bairro João Evangelista (ao lado do ESF)</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 xml:space="preserve">Bairro Ana </w:t>
      </w:r>
      <w:proofErr w:type="spellStart"/>
      <w:r w:rsidRPr="004B3D09">
        <w:rPr>
          <w:rFonts w:asciiTheme="majorHAnsi" w:hAnsiTheme="majorHAnsi"/>
        </w:rPr>
        <w:t>Bonato</w:t>
      </w:r>
      <w:proofErr w:type="spellEnd"/>
      <w:r w:rsidRPr="004B3D09">
        <w:rPr>
          <w:rFonts w:asciiTheme="majorHAnsi" w:hAnsiTheme="majorHAnsi"/>
        </w:rPr>
        <w:t xml:space="preserve"> (Arreião)</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Estação do Conhecimento</w:t>
      </w:r>
    </w:p>
    <w:p w:rsidR="00F34E6E" w:rsidRPr="004B3D09" w:rsidRDefault="00F34E6E" w:rsidP="00F34E6E">
      <w:pPr>
        <w:spacing w:line="360" w:lineRule="auto"/>
        <w:jc w:val="both"/>
        <w:rPr>
          <w:rFonts w:asciiTheme="majorHAnsi" w:hAnsiTheme="majorHAnsi"/>
        </w:rPr>
      </w:pPr>
      <w:proofErr w:type="spellStart"/>
      <w:r w:rsidRPr="004B3D09">
        <w:rPr>
          <w:rFonts w:asciiTheme="majorHAnsi" w:hAnsiTheme="majorHAnsi"/>
        </w:rPr>
        <w:t>Tupantuba</w:t>
      </w:r>
      <w:proofErr w:type="spellEnd"/>
    </w:p>
    <w:p w:rsidR="00F34E6E" w:rsidRPr="004B3D09" w:rsidRDefault="00F34E6E" w:rsidP="00F34E6E">
      <w:pPr>
        <w:spacing w:line="360" w:lineRule="auto"/>
        <w:jc w:val="both"/>
        <w:rPr>
          <w:rFonts w:asciiTheme="majorHAnsi" w:hAnsiTheme="majorHAnsi"/>
        </w:rPr>
      </w:pPr>
      <w:r w:rsidRPr="004B3D09">
        <w:rPr>
          <w:rFonts w:asciiTheme="majorHAnsi" w:hAnsiTheme="majorHAnsi"/>
        </w:rPr>
        <w:t>Ernesto Alves</w:t>
      </w:r>
    </w:p>
    <w:p w:rsidR="00F34E6E" w:rsidRPr="004B3D09" w:rsidRDefault="00F34E6E" w:rsidP="00F34E6E">
      <w:pPr>
        <w:spacing w:line="360" w:lineRule="auto"/>
        <w:jc w:val="both"/>
        <w:rPr>
          <w:rFonts w:asciiTheme="majorHAnsi" w:hAnsiTheme="majorHAnsi"/>
        </w:rPr>
      </w:pPr>
      <w:r w:rsidRPr="004B3D09">
        <w:rPr>
          <w:rFonts w:asciiTheme="majorHAnsi" w:hAnsiTheme="majorHAnsi"/>
        </w:rPr>
        <w:t>Florida</w:t>
      </w:r>
    </w:p>
    <w:p w:rsidR="00F34E6E" w:rsidRPr="004B3D09" w:rsidRDefault="00F34E6E" w:rsidP="00F34E6E">
      <w:pPr>
        <w:spacing w:line="360" w:lineRule="auto"/>
        <w:jc w:val="both"/>
        <w:rPr>
          <w:rFonts w:asciiTheme="majorHAnsi" w:hAnsiTheme="majorHAnsi"/>
          <w:b/>
          <w:u w:val="single"/>
        </w:rPr>
      </w:pPr>
      <w:r w:rsidRPr="004B3D09">
        <w:rPr>
          <w:rFonts w:asciiTheme="majorHAnsi" w:hAnsiTheme="majorHAnsi"/>
          <w:b/>
          <w:u w:val="single"/>
        </w:rPr>
        <w:t>OBS:</w:t>
      </w:r>
    </w:p>
    <w:p w:rsidR="00F34E6E" w:rsidRPr="004B3D09" w:rsidRDefault="00F34E6E" w:rsidP="00F34E6E">
      <w:pPr>
        <w:pStyle w:val="PargrafodaLista"/>
        <w:numPr>
          <w:ilvl w:val="0"/>
          <w:numId w:val="11"/>
        </w:numPr>
        <w:spacing w:after="0" w:line="360" w:lineRule="auto"/>
        <w:jc w:val="both"/>
        <w:rPr>
          <w:rFonts w:asciiTheme="majorHAnsi" w:hAnsiTheme="majorHAnsi"/>
        </w:rPr>
      </w:pPr>
      <w:r w:rsidRPr="004B3D09">
        <w:rPr>
          <w:rFonts w:asciiTheme="majorHAnsi" w:hAnsiTheme="majorHAnsi"/>
        </w:rPr>
        <w:t>Poderá haver alterações de locais e horários para uma melhor adequação ao atendimento a comunidade envolvida.</w:t>
      </w:r>
    </w:p>
    <w:p w:rsidR="00F34E6E" w:rsidRPr="004B3D09" w:rsidRDefault="00F34E6E" w:rsidP="00F34E6E">
      <w:pPr>
        <w:pStyle w:val="PargrafodaLista"/>
        <w:numPr>
          <w:ilvl w:val="0"/>
          <w:numId w:val="11"/>
        </w:numPr>
        <w:spacing w:after="0" w:line="360" w:lineRule="auto"/>
        <w:jc w:val="both"/>
        <w:rPr>
          <w:rFonts w:asciiTheme="majorHAnsi" w:hAnsiTheme="majorHAnsi"/>
        </w:rPr>
      </w:pPr>
      <w:r w:rsidRPr="004B3D09">
        <w:rPr>
          <w:rFonts w:asciiTheme="majorHAnsi" w:hAnsiTheme="majorHAnsi"/>
        </w:rPr>
        <w:lastRenderedPageBreak/>
        <w:t>Todos os horários são de 1 hora, sendo que nos dias de interior serão acrescidos 2 horas de deslocamento.</w:t>
      </w:r>
    </w:p>
    <w:p w:rsidR="00F34E6E" w:rsidRPr="004B3D09" w:rsidRDefault="00F34E6E" w:rsidP="00F34E6E">
      <w:pPr>
        <w:pStyle w:val="PargrafodaLista"/>
        <w:numPr>
          <w:ilvl w:val="0"/>
          <w:numId w:val="11"/>
        </w:numPr>
        <w:spacing w:after="0" w:line="360" w:lineRule="auto"/>
        <w:jc w:val="both"/>
        <w:rPr>
          <w:rFonts w:asciiTheme="majorHAnsi" w:hAnsiTheme="majorHAnsi"/>
        </w:rPr>
      </w:pPr>
      <w:r w:rsidRPr="004B3D09">
        <w:rPr>
          <w:rFonts w:asciiTheme="majorHAnsi" w:hAnsiTheme="majorHAnsi"/>
        </w:rPr>
        <w:t>Os grupos serão dinamizados por monitores capacitados, de acordo com o cronograma de atendimento, estes deverão ter acompanhamento e supervisão de profissionais da área de Educação Física para elaboração e aplicação das atividades. Também cabe destacar a importância da participação de profissionais da área da psicologia para o suporte necessário.</w:t>
      </w:r>
    </w:p>
    <w:p w:rsidR="00F34E6E" w:rsidRPr="004B3D09" w:rsidRDefault="00F34E6E" w:rsidP="00F34E6E">
      <w:pPr>
        <w:pStyle w:val="PargrafodaLista"/>
        <w:numPr>
          <w:ilvl w:val="0"/>
          <w:numId w:val="11"/>
        </w:numPr>
        <w:spacing w:after="0" w:line="360" w:lineRule="auto"/>
        <w:jc w:val="both"/>
        <w:rPr>
          <w:rFonts w:asciiTheme="majorHAnsi" w:hAnsiTheme="majorHAnsi"/>
        </w:rPr>
      </w:pPr>
      <w:r w:rsidRPr="004B3D09">
        <w:rPr>
          <w:rFonts w:asciiTheme="majorHAnsi" w:hAnsiTheme="majorHAnsi"/>
        </w:rPr>
        <w:t>O acompanhamento das participações nos grupos será através de listas de presenças.</w:t>
      </w:r>
    </w:p>
    <w:p w:rsidR="00F34E6E" w:rsidRPr="004B3D09" w:rsidRDefault="00F34E6E" w:rsidP="00F34E6E">
      <w:pPr>
        <w:pStyle w:val="PargrafodaLista"/>
        <w:numPr>
          <w:ilvl w:val="0"/>
          <w:numId w:val="11"/>
        </w:numPr>
        <w:spacing w:after="0" w:line="360" w:lineRule="auto"/>
        <w:jc w:val="both"/>
        <w:rPr>
          <w:rFonts w:asciiTheme="majorHAnsi" w:hAnsiTheme="majorHAnsi"/>
        </w:rPr>
      </w:pPr>
      <w:r w:rsidRPr="004B3D09">
        <w:rPr>
          <w:rFonts w:asciiTheme="majorHAnsi" w:hAnsiTheme="majorHAnsi"/>
        </w:rPr>
        <w:t>O desenvolvimento das atividades do Projeto será avaliado através de reuniões mensais e grupos de estudos realizados com os coordenadores e monitores responsáveis pelo Projeto, avaliando a participação da comunidade nas atividades propostas pelo Projeto.</w:t>
      </w: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Default="00F34E6E" w:rsidP="00F34E6E">
      <w:pPr>
        <w:jc w:val="both"/>
        <w:rPr>
          <w:rFonts w:asciiTheme="majorHAnsi" w:hAnsiTheme="majorHAnsi"/>
          <w:u w:val="single"/>
        </w:rPr>
      </w:pPr>
    </w:p>
    <w:p w:rsidR="00F34E6E" w:rsidRPr="004B3D09" w:rsidRDefault="00F34E6E" w:rsidP="00F34E6E">
      <w:pPr>
        <w:jc w:val="both"/>
        <w:rPr>
          <w:rFonts w:asciiTheme="majorHAnsi" w:hAnsiTheme="majorHAnsi"/>
          <w:u w:val="single"/>
        </w:rPr>
      </w:pPr>
    </w:p>
    <w:p w:rsidR="00F34E6E" w:rsidRPr="004B3D09" w:rsidRDefault="00F34E6E" w:rsidP="00F34E6E">
      <w:pPr>
        <w:jc w:val="center"/>
        <w:rPr>
          <w:rFonts w:asciiTheme="majorHAnsi" w:hAnsiTheme="majorHAnsi"/>
          <w:u w:val="single"/>
        </w:rPr>
      </w:pPr>
      <w:r w:rsidRPr="004B3D09">
        <w:rPr>
          <w:rFonts w:asciiTheme="majorHAnsi" w:hAnsiTheme="majorHAnsi"/>
          <w:u w:val="single"/>
        </w:rPr>
        <w:lastRenderedPageBreak/>
        <w:t>ANEXO VII</w:t>
      </w:r>
    </w:p>
    <w:p w:rsidR="00F34E6E" w:rsidRPr="004B3D09" w:rsidRDefault="00F34E6E" w:rsidP="00F34E6E">
      <w:pPr>
        <w:jc w:val="center"/>
        <w:rPr>
          <w:rFonts w:asciiTheme="majorHAnsi" w:hAnsiTheme="majorHAnsi"/>
          <w:b/>
        </w:rPr>
      </w:pPr>
      <w:r w:rsidRPr="004B3D09">
        <w:rPr>
          <w:rFonts w:asciiTheme="majorHAnsi" w:hAnsiTheme="majorHAnsi"/>
          <w:b/>
        </w:rPr>
        <w:t>MINUTA TERMO DE COLABORAÇÃO Nº ....../2017</w:t>
      </w:r>
    </w:p>
    <w:p w:rsidR="00F34E6E" w:rsidRPr="004B3D09" w:rsidRDefault="00F34E6E" w:rsidP="00F34E6E">
      <w:pPr>
        <w:jc w:val="both"/>
        <w:rPr>
          <w:rFonts w:asciiTheme="majorHAnsi" w:hAnsiTheme="majorHAnsi"/>
        </w:rPr>
      </w:pPr>
      <w:r w:rsidRPr="004B3D09">
        <w:rPr>
          <w:rFonts w:asciiTheme="majorHAnsi" w:hAnsiTheme="majorHAnsi"/>
        </w:rPr>
        <w:t>TERMO DE COLABORAÇÃO QUE CELEBRAM ENTRE SI O MUNICÍPIO DE SANTIAGO E A ORGANIZAÇÃO DA SOCIEDADE CIVIL ___________________</w:t>
      </w:r>
    </w:p>
    <w:p w:rsidR="00F34E6E" w:rsidRPr="004B3D09"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r w:rsidRPr="004B3D09">
        <w:rPr>
          <w:rFonts w:asciiTheme="majorHAnsi" w:hAnsiTheme="majorHAnsi"/>
        </w:rPr>
        <w:t xml:space="preserve">MUNICÍPIO DE SANTIAGO, pessoa jurídica de direito público interno, inscrita ao CNPJ/MF sob o nº 87.897.740-0001/50, com sede administrativa à Rua Tito Beccon, nº 1.754, neste ato representada pelo Prefeito Municipal TIAGO GÖRSKI LACERDA, doravante denominado partícipe e a ORGANIZAÇÃO DA SOCIEDADE CIVIL, inscrita no CNPJ sob o n. _________, com sede em __________, representada por __________, CPF ___________, doravante denominado partícipe, </w:t>
      </w:r>
      <w:r w:rsidRPr="00AC5B4F">
        <w:rPr>
          <w:rFonts w:asciiTheme="majorHAnsi" w:hAnsiTheme="majorHAnsi" w:cs="Calibri Light"/>
          <w:b/>
          <w:bCs/>
          <w:noProof/>
          <w:lang w:eastAsia="pt-BR"/>
        </w:rPr>
        <w:drawing>
          <wp:anchor distT="0" distB="0" distL="0" distR="0" simplePos="0" relativeHeight="251644416" behindDoc="1" locked="0" layoutInCell="1" allowOverlap="1" wp14:anchorId="25372F18" wp14:editId="51168003">
            <wp:simplePos x="0" y="0"/>
            <wp:positionH relativeFrom="character">
              <wp:posOffset>899160</wp:posOffset>
            </wp:positionH>
            <wp:positionV relativeFrom="line">
              <wp:posOffset>80645</wp:posOffset>
            </wp:positionV>
            <wp:extent cx="4677410" cy="4237990"/>
            <wp:effectExtent l="0" t="0" r="8890" b="0"/>
            <wp:wrapNone/>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em observância às disposições da Lei Federal n. 13.019, de 31 de julho de 2014 e das Leis Orçamentárias vigentes, resolvem celebrar o presente TERMO DE COLABORAÇÃO, mediante as cláusulas e condições a seguir enunciadas.</w:t>
      </w:r>
    </w:p>
    <w:p w:rsidR="00F34E6E" w:rsidRPr="004B3D09" w:rsidRDefault="00F34E6E" w:rsidP="00F34E6E">
      <w:pPr>
        <w:jc w:val="both"/>
        <w:rPr>
          <w:rFonts w:asciiTheme="majorHAnsi" w:hAnsiTheme="majorHAnsi"/>
        </w:rPr>
      </w:pPr>
      <w:r w:rsidRPr="004B3D09">
        <w:rPr>
          <w:rFonts w:asciiTheme="majorHAnsi" w:hAnsiTheme="majorHAnsi"/>
        </w:rPr>
        <w:t>CLÁUSULA PRIMEIRA – DO OBJETO</w:t>
      </w:r>
    </w:p>
    <w:p w:rsidR="00F34E6E" w:rsidRPr="004B3D09" w:rsidRDefault="00F34E6E" w:rsidP="00F34E6E">
      <w:pPr>
        <w:jc w:val="both"/>
        <w:rPr>
          <w:rFonts w:asciiTheme="majorHAnsi" w:hAnsiTheme="majorHAnsi"/>
        </w:rPr>
      </w:pPr>
      <w:r w:rsidRPr="004B3D09">
        <w:rPr>
          <w:rFonts w:asciiTheme="majorHAnsi" w:hAnsiTheme="majorHAnsi"/>
        </w:rPr>
        <w:t xml:space="preserve">1.1 </w:t>
      </w:r>
      <w:proofErr w:type="gramStart"/>
      <w:r w:rsidRPr="004B3D09">
        <w:rPr>
          <w:rFonts w:asciiTheme="majorHAnsi" w:hAnsiTheme="majorHAnsi"/>
        </w:rPr>
        <w:t>–  (</w:t>
      </w:r>
      <w:proofErr w:type="gramEnd"/>
      <w:r w:rsidRPr="004B3D09">
        <w:rPr>
          <w:rFonts w:asciiTheme="majorHAnsi" w:hAnsiTheme="majorHAnsi"/>
        </w:rPr>
        <w:t>conforme edital)</w:t>
      </w:r>
    </w:p>
    <w:p w:rsidR="00F34E6E" w:rsidRPr="004B3D09" w:rsidRDefault="00F34E6E" w:rsidP="00F34E6E">
      <w:pPr>
        <w:jc w:val="both"/>
        <w:rPr>
          <w:rFonts w:asciiTheme="majorHAnsi" w:hAnsiTheme="majorHAnsi"/>
        </w:rPr>
      </w:pPr>
      <w:r w:rsidRPr="004B3D09">
        <w:rPr>
          <w:rFonts w:asciiTheme="majorHAnsi" w:hAnsiTheme="majorHAnsi"/>
        </w:rPr>
        <w:t>CLÁUSULA SEGUNDA – DAS OBRIGAÇÕES DA ADMINISTRAÇÃO PÚBLICA</w:t>
      </w:r>
    </w:p>
    <w:p w:rsidR="00F34E6E" w:rsidRPr="004B3D09" w:rsidRDefault="00F34E6E" w:rsidP="00F34E6E">
      <w:pPr>
        <w:jc w:val="both"/>
        <w:rPr>
          <w:rFonts w:asciiTheme="majorHAnsi" w:hAnsiTheme="majorHAnsi"/>
        </w:rPr>
      </w:pPr>
      <w:r w:rsidRPr="004B3D09">
        <w:rPr>
          <w:rFonts w:asciiTheme="majorHAnsi" w:hAnsiTheme="majorHAnsi"/>
        </w:rPr>
        <w:t>2.1 – (conforme edital)</w:t>
      </w:r>
    </w:p>
    <w:p w:rsidR="00F34E6E" w:rsidRPr="004B3D09" w:rsidRDefault="00F34E6E" w:rsidP="00F34E6E">
      <w:pPr>
        <w:jc w:val="both"/>
        <w:rPr>
          <w:rFonts w:asciiTheme="majorHAnsi" w:hAnsiTheme="majorHAnsi"/>
        </w:rPr>
      </w:pPr>
      <w:r w:rsidRPr="004B3D09">
        <w:rPr>
          <w:rFonts w:asciiTheme="majorHAnsi" w:hAnsiTheme="majorHAnsi"/>
        </w:rPr>
        <w:t>CLÁUSULA TERCEIRA – DAS OBRIGAÇÕES DA ORGANIZAÇÃO DA SOCIEDADE CIVIL</w:t>
      </w:r>
    </w:p>
    <w:p w:rsidR="00F34E6E" w:rsidRPr="004B3D09" w:rsidRDefault="00F34E6E" w:rsidP="00F34E6E">
      <w:pPr>
        <w:jc w:val="both"/>
        <w:rPr>
          <w:rFonts w:asciiTheme="majorHAnsi" w:hAnsiTheme="majorHAnsi"/>
        </w:rPr>
      </w:pPr>
      <w:r w:rsidRPr="004B3D09">
        <w:rPr>
          <w:rFonts w:asciiTheme="majorHAnsi" w:hAnsiTheme="majorHAnsi"/>
        </w:rPr>
        <w:t>3.1 – (conforme edital)</w:t>
      </w:r>
    </w:p>
    <w:p w:rsidR="00F34E6E" w:rsidRPr="004B3D09" w:rsidRDefault="00F34E6E" w:rsidP="00F34E6E">
      <w:pPr>
        <w:jc w:val="both"/>
        <w:rPr>
          <w:rFonts w:asciiTheme="majorHAnsi" w:hAnsiTheme="majorHAnsi"/>
        </w:rPr>
      </w:pPr>
      <w:r w:rsidRPr="004B3D09">
        <w:rPr>
          <w:rFonts w:asciiTheme="majorHAnsi" w:hAnsiTheme="majorHAnsi"/>
        </w:rPr>
        <w:t>CLÁUSULA QUARTA – DA FISCALIZAÇÃO</w:t>
      </w:r>
    </w:p>
    <w:p w:rsidR="00F34E6E" w:rsidRPr="004B3D09" w:rsidRDefault="00F34E6E" w:rsidP="00F34E6E">
      <w:pPr>
        <w:jc w:val="both"/>
        <w:rPr>
          <w:rFonts w:asciiTheme="majorHAnsi" w:hAnsiTheme="majorHAnsi"/>
        </w:rPr>
      </w:pPr>
      <w:r w:rsidRPr="004B3D09">
        <w:rPr>
          <w:rFonts w:asciiTheme="majorHAnsi" w:hAnsiTheme="majorHAnsi"/>
        </w:rPr>
        <w:t xml:space="preserve">4.1 – O Gestor deste Termo de Colaboração é o agente público responsável pela gestão da parceria celebrada, designado por ato publicado em meio oficial de comunicação, com poderes de controle e fiscalização. </w:t>
      </w:r>
    </w:p>
    <w:p w:rsidR="00F34E6E" w:rsidRPr="004B3D09" w:rsidRDefault="00F34E6E" w:rsidP="00F34E6E">
      <w:pPr>
        <w:jc w:val="both"/>
        <w:rPr>
          <w:rFonts w:asciiTheme="majorHAnsi" w:hAnsiTheme="majorHAnsi"/>
        </w:rPr>
      </w:pPr>
      <w:r w:rsidRPr="004B3D09">
        <w:rPr>
          <w:rFonts w:asciiTheme="majorHAnsi" w:hAnsiTheme="majorHAnsi"/>
        </w:rPr>
        <w:t>4.2 – Na hipótese de o Gestor da parceria deixar de ser agente público ou ser lotado em outro órgão ou entidade, o administrador público deverá designar novo Gestor, assumindo, enquanto isso não ocorrer, todas as obrigações do Gestor.</w:t>
      </w:r>
    </w:p>
    <w:p w:rsidR="00F34E6E" w:rsidRPr="004B3D09" w:rsidRDefault="00F34E6E" w:rsidP="00F34E6E">
      <w:pPr>
        <w:jc w:val="both"/>
        <w:rPr>
          <w:rFonts w:asciiTheme="majorHAnsi" w:hAnsiTheme="majorHAnsi"/>
        </w:rPr>
      </w:pPr>
      <w:r w:rsidRPr="004B3D09">
        <w:rPr>
          <w:rFonts w:asciiTheme="majorHAnsi" w:hAnsiTheme="majorHAnsi"/>
        </w:rPr>
        <w:t>4.3 – São obrigações do Gestor:</w:t>
      </w:r>
    </w:p>
    <w:p w:rsidR="00F34E6E" w:rsidRPr="004B3D09" w:rsidRDefault="00F34E6E" w:rsidP="00F34E6E">
      <w:pPr>
        <w:jc w:val="both"/>
        <w:rPr>
          <w:rFonts w:asciiTheme="majorHAnsi" w:hAnsiTheme="majorHAnsi"/>
        </w:rPr>
      </w:pPr>
      <w:r w:rsidRPr="004B3D09">
        <w:rPr>
          <w:rFonts w:asciiTheme="majorHAnsi" w:hAnsiTheme="majorHAnsi"/>
        </w:rPr>
        <w:t>4.3.1 – Acompanhar e fiscalizar a execução da parceria;</w:t>
      </w:r>
    </w:p>
    <w:p w:rsidR="00F34E6E" w:rsidRPr="004B3D09" w:rsidRDefault="00F34E6E" w:rsidP="00F34E6E">
      <w:pPr>
        <w:jc w:val="both"/>
        <w:rPr>
          <w:rFonts w:asciiTheme="majorHAnsi" w:hAnsiTheme="majorHAnsi"/>
        </w:rPr>
      </w:pPr>
      <w:r w:rsidRPr="004B3D09">
        <w:rPr>
          <w:rFonts w:asciiTheme="majorHAnsi" w:hAnsiTheme="majorHAnsi"/>
        </w:rPr>
        <w:t>4.3.2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34E6E" w:rsidRPr="004B3D09" w:rsidRDefault="00F34E6E" w:rsidP="00F34E6E">
      <w:pPr>
        <w:jc w:val="both"/>
        <w:rPr>
          <w:rFonts w:asciiTheme="majorHAnsi" w:hAnsiTheme="majorHAnsi"/>
        </w:rPr>
      </w:pPr>
      <w:r w:rsidRPr="004B3D09">
        <w:rPr>
          <w:rFonts w:asciiTheme="majorHAnsi" w:hAnsiTheme="majorHAnsi"/>
        </w:rPr>
        <w:t>4.3.3 – 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F34E6E" w:rsidRPr="004B3D09" w:rsidRDefault="00F34E6E" w:rsidP="00F34E6E">
      <w:pPr>
        <w:jc w:val="both"/>
        <w:rPr>
          <w:rFonts w:asciiTheme="majorHAnsi" w:hAnsiTheme="majorHAnsi"/>
        </w:rPr>
      </w:pPr>
      <w:r w:rsidRPr="004B3D09">
        <w:rPr>
          <w:rFonts w:asciiTheme="majorHAnsi" w:hAnsiTheme="majorHAnsi"/>
        </w:rPr>
        <w:t>4.3.4 – Disponibilizar materiais e equipamentos tecnológicos necessários às atividades de monitoramento e avaliação</w:t>
      </w:r>
    </w:p>
    <w:p w:rsidR="00F34E6E" w:rsidRPr="004B3D09" w:rsidRDefault="00F34E6E" w:rsidP="00F34E6E">
      <w:pPr>
        <w:jc w:val="both"/>
        <w:rPr>
          <w:rFonts w:asciiTheme="majorHAnsi" w:hAnsiTheme="majorHAnsi"/>
        </w:rPr>
      </w:pPr>
      <w:r w:rsidRPr="004B3D09">
        <w:rPr>
          <w:rFonts w:asciiTheme="majorHAnsi" w:hAnsiTheme="majorHAnsi"/>
        </w:rPr>
        <w:t>4.3.5 – Comunicar ao administrador público as situações de inexecução por culpa exclusiva da organização da sociedade civil.</w:t>
      </w:r>
    </w:p>
    <w:p w:rsidR="00F34E6E" w:rsidRPr="004B3D09" w:rsidRDefault="00F34E6E" w:rsidP="00F34E6E">
      <w:pPr>
        <w:jc w:val="both"/>
        <w:rPr>
          <w:rFonts w:asciiTheme="majorHAnsi" w:hAnsiTheme="majorHAnsi"/>
        </w:rPr>
      </w:pPr>
      <w:r w:rsidRPr="004B3D09">
        <w:rPr>
          <w:rFonts w:asciiTheme="majorHAnsi" w:hAnsiTheme="majorHAnsi"/>
        </w:rPr>
        <w:t xml:space="preserve">4.4 – Na hipótese de inexecução por culpa exclusiva da organização da sociedade civil, a administração pública poderá, exclusivamente para assegurar o atendimento de serviços </w:t>
      </w:r>
      <w:r w:rsidRPr="00AC5B4F">
        <w:rPr>
          <w:rFonts w:asciiTheme="majorHAnsi" w:hAnsiTheme="majorHAnsi" w:cs="Calibri Light"/>
          <w:b/>
          <w:bCs/>
          <w:noProof/>
          <w:lang w:eastAsia="pt-BR"/>
        </w:rPr>
        <w:drawing>
          <wp:anchor distT="0" distB="0" distL="0" distR="0" simplePos="0" relativeHeight="251645440" behindDoc="1" locked="0" layoutInCell="1" allowOverlap="1" wp14:anchorId="6739DA30" wp14:editId="3174613E">
            <wp:simplePos x="0" y="0"/>
            <wp:positionH relativeFrom="character">
              <wp:posOffset>333375</wp:posOffset>
            </wp:positionH>
            <wp:positionV relativeFrom="line">
              <wp:posOffset>62230</wp:posOffset>
            </wp:positionV>
            <wp:extent cx="4677410" cy="4237990"/>
            <wp:effectExtent l="0" t="0" r="0" b="0"/>
            <wp:wrapNone/>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 xml:space="preserve">essenciais </w:t>
      </w:r>
      <w:r w:rsidRPr="004B3D09">
        <w:rPr>
          <w:rFonts w:asciiTheme="majorHAnsi" w:hAnsiTheme="majorHAnsi"/>
        </w:rPr>
        <w:lastRenderedPageBreak/>
        <w:t>à população, por ato próprio e independentemente de autorização judicial, a fim de realizar ou manter a execução das atividades e metas pactuadas:</w:t>
      </w:r>
    </w:p>
    <w:p w:rsidR="00F34E6E" w:rsidRPr="004B3D09" w:rsidRDefault="00F34E6E" w:rsidP="00F34E6E">
      <w:pPr>
        <w:jc w:val="both"/>
        <w:rPr>
          <w:rFonts w:asciiTheme="majorHAnsi" w:hAnsiTheme="majorHAnsi"/>
        </w:rPr>
      </w:pPr>
      <w:r w:rsidRPr="004B3D09">
        <w:rPr>
          <w:rFonts w:asciiTheme="majorHAnsi" w:hAnsiTheme="majorHAnsi"/>
        </w:rPr>
        <w:t>4.4.1 – Retornar os bens públicos em poder da organização da sociedade civil parceria, qualquer que tenha sido a modalidade ou o título que lhes concedeu o direito de uso de tais bens;</w:t>
      </w:r>
    </w:p>
    <w:p w:rsidR="00F34E6E" w:rsidRPr="004B3D09" w:rsidRDefault="00F34E6E" w:rsidP="00F34E6E">
      <w:pPr>
        <w:jc w:val="both"/>
        <w:rPr>
          <w:rFonts w:asciiTheme="majorHAnsi" w:hAnsiTheme="majorHAnsi"/>
        </w:rPr>
      </w:pPr>
      <w:r w:rsidRPr="004B3D09">
        <w:rPr>
          <w:rFonts w:asciiTheme="majorHAnsi" w:hAnsiTheme="majorHAnsi"/>
        </w:rPr>
        <w:t>4.4.2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F34E6E" w:rsidRPr="004B3D09" w:rsidRDefault="00F34E6E" w:rsidP="00F34E6E">
      <w:pPr>
        <w:jc w:val="both"/>
        <w:rPr>
          <w:rFonts w:asciiTheme="majorHAnsi" w:hAnsiTheme="majorHAnsi"/>
        </w:rPr>
      </w:pPr>
      <w:r w:rsidRPr="004B3D09">
        <w:rPr>
          <w:rFonts w:asciiTheme="majorHAnsi" w:hAnsiTheme="majorHAnsi"/>
        </w:rPr>
        <w:t>CLÁUSULA QUINTA – DA VIGÊNCIA E DA PRORROGAÇÃO</w:t>
      </w:r>
    </w:p>
    <w:p w:rsidR="00F34E6E" w:rsidRPr="004B3D09" w:rsidRDefault="00F34E6E" w:rsidP="00F34E6E">
      <w:pPr>
        <w:jc w:val="both"/>
        <w:rPr>
          <w:rFonts w:asciiTheme="majorHAnsi" w:hAnsiTheme="majorHAnsi"/>
        </w:rPr>
      </w:pPr>
      <w:r w:rsidRPr="004B3D09">
        <w:rPr>
          <w:rFonts w:asciiTheme="majorHAnsi" w:hAnsiTheme="majorHAnsi"/>
        </w:rPr>
        <w:t>5.1 – (conforme edital)</w:t>
      </w:r>
      <w:r w:rsidRPr="00DD577D">
        <w:rPr>
          <w:rFonts w:asciiTheme="majorHAnsi" w:hAnsiTheme="majorHAnsi" w:cs="Calibri Light"/>
          <w:b/>
          <w:bCs/>
          <w:noProof/>
          <w:lang w:eastAsia="pt-BR"/>
        </w:rPr>
        <w:t xml:space="preserve"> </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73088" behindDoc="1" locked="0" layoutInCell="1" allowOverlap="1" wp14:anchorId="58C36063" wp14:editId="5A55A023">
            <wp:simplePos x="0" y="0"/>
            <wp:positionH relativeFrom="character">
              <wp:posOffset>753745</wp:posOffset>
            </wp:positionH>
            <wp:positionV relativeFrom="line">
              <wp:posOffset>11430</wp:posOffset>
            </wp:positionV>
            <wp:extent cx="4677410" cy="4237990"/>
            <wp:effectExtent l="0" t="0" r="0" b="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CLÁUSULA SEXTA – DA DOTAÇÃO ORÇAMENTÁRIA</w:t>
      </w:r>
    </w:p>
    <w:p w:rsidR="00F34E6E" w:rsidRPr="004B3D09" w:rsidRDefault="00F34E6E" w:rsidP="00F34E6E">
      <w:pPr>
        <w:jc w:val="both"/>
        <w:rPr>
          <w:rFonts w:asciiTheme="majorHAnsi" w:hAnsiTheme="majorHAnsi"/>
        </w:rPr>
      </w:pPr>
      <w:r w:rsidRPr="004B3D09">
        <w:rPr>
          <w:rFonts w:asciiTheme="majorHAnsi" w:hAnsiTheme="majorHAnsi"/>
        </w:rPr>
        <w:t>6.1 – (conforme edital)</w:t>
      </w:r>
    </w:p>
    <w:p w:rsidR="00F34E6E" w:rsidRPr="004B3D09" w:rsidRDefault="00F34E6E" w:rsidP="00F34E6E">
      <w:pPr>
        <w:jc w:val="both"/>
        <w:rPr>
          <w:rFonts w:asciiTheme="majorHAnsi" w:hAnsiTheme="majorHAnsi"/>
        </w:rPr>
      </w:pPr>
      <w:r w:rsidRPr="004B3D09">
        <w:rPr>
          <w:rFonts w:asciiTheme="majorHAnsi" w:hAnsiTheme="majorHAnsi"/>
        </w:rPr>
        <w:t>7.2 – Os recursos financeiros serão transferidos</w:t>
      </w:r>
      <w:r>
        <w:rPr>
          <w:rFonts w:asciiTheme="majorHAnsi" w:hAnsiTheme="majorHAnsi"/>
        </w:rPr>
        <w:t xml:space="preserve"> conforme cronograma de desembolso aprovado pelo ente público</w:t>
      </w:r>
      <w:r w:rsidRPr="004B3D09">
        <w:rPr>
          <w:rFonts w:asciiTheme="majorHAnsi" w:hAnsiTheme="majorHAnsi"/>
        </w:rPr>
        <w:t>.</w:t>
      </w:r>
    </w:p>
    <w:p w:rsidR="00F34E6E" w:rsidRPr="004B3D09" w:rsidRDefault="00F34E6E" w:rsidP="00F34E6E">
      <w:pPr>
        <w:jc w:val="both"/>
        <w:rPr>
          <w:rFonts w:asciiTheme="majorHAnsi" w:hAnsiTheme="majorHAnsi"/>
        </w:rPr>
      </w:pPr>
      <w:r w:rsidRPr="004B3D09">
        <w:rPr>
          <w:rFonts w:asciiTheme="majorHAnsi" w:hAnsiTheme="majorHAnsi"/>
        </w:rPr>
        <w:t>CLÁUSULA OITAVA – DA LIBERAÇÃO E DA MOVIMENTAÇÃO DOS RECURSOS</w:t>
      </w:r>
    </w:p>
    <w:p w:rsidR="00F34E6E" w:rsidRPr="004B3D09" w:rsidRDefault="00F34E6E" w:rsidP="00F34E6E">
      <w:pPr>
        <w:jc w:val="both"/>
        <w:rPr>
          <w:rFonts w:asciiTheme="majorHAnsi" w:hAnsiTheme="majorHAnsi"/>
        </w:rPr>
      </w:pPr>
      <w:r w:rsidRPr="004B3D09">
        <w:rPr>
          <w:rFonts w:asciiTheme="majorHAnsi" w:hAnsiTheme="majorHAnsi"/>
        </w:rPr>
        <w:t>8.1 – As parcelas dos recursos transferidos no âmbito da parceria serão liberadas em estrita conformidade com o respectivo cronograma de desembolso.</w:t>
      </w:r>
    </w:p>
    <w:p w:rsidR="00F34E6E" w:rsidRPr="004B3D09" w:rsidRDefault="00F34E6E" w:rsidP="00F34E6E">
      <w:pPr>
        <w:jc w:val="both"/>
        <w:rPr>
          <w:rFonts w:asciiTheme="majorHAnsi" w:hAnsiTheme="majorHAnsi"/>
        </w:rPr>
      </w:pPr>
      <w:r w:rsidRPr="004B3D09">
        <w:rPr>
          <w:rFonts w:asciiTheme="majorHAnsi" w:hAnsiTheme="majorHAnsi"/>
        </w:rPr>
        <w:t>8.2 – Os recursos recebidos em decorrência da parceria serão depositados em conta corrente específica.</w:t>
      </w:r>
    </w:p>
    <w:p w:rsidR="00F34E6E" w:rsidRPr="004B3D09" w:rsidRDefault="00F34E6E" w:rsidP="00F34E6E">
      <w:pPr>
        <w:jc w:val="both"/>
        <w:rPr>
          <w:rFonts w:asciiTheme="majorHAnsi" w:hAnsiTheme="majorHAnsi"/>
        </w:rPr>
      </w:pPr>
      <w:r w:rsidRPr="004B3D09">
        <w:rPr>
          <w:rFonts w:asciiTheme="majorHAnsi" w:hAnsiTheme="majorHAnsi"/>
        </w:rPr>
        <w:t>8.3 – Os rendimentos de ativos financeiros serão aplicados no objeto da parceria, estando sujeitos às mesmas condições de prestação de contas exigidas para os recursos transferidos.</w:t>
      </w:r>
    </w:p>
    <w:p w:rsidR="00F34E6E" w:rsidRPr="004B3D09" w:rsidRDefault="00F34E6E" w:rsidP="00F34E6E">
      <w:pPr>
        <w:jc w:val="both"/>
        <w:rPr>
          <w:rFonts w:asciiTheme="majorHAnsi" w:hAnsiTheme="majorHAnsi"/>
        </w:rPr>
      </w:pPr>
      <w:r w:rsidRPr="004B3D09">
        <w:rPr>
          <w:rFonts w:asciiTheme="majorHAnsi" w:hAnsiTheme="majorHAnsi"/>
        </w:rPr>
        <w:t>8.4 – Toda a movimentação de recursos no âmbito da parceria será realizada mediante transferência eletrônica sujeita à identificação do beneficiário final e a obrigatoriedade de depósito em sua conta bancária.</w:t>
      </w:r>
    </w:p>
    <w:p w:rsidR="00F34E6E" w:rsidRPr="004B3D09" w:rsidRDefault="00F34E6E" w:rsidP="00F34E6E">
      <w:pPr>
        <w:jc w:val="both"/>
        <w:rPr>
          <w:rFonts w:asciiTheme="majorHAnsi" w:hAnsiTheme="majorHAnsi"/>
        </w:rPr>
      </w:pPr>
      <w:r w:rsidRPr="004B3D09">
        <w:rPr>
          <w:rFonts w:asciiTheme="majorHAnsi" w:hAnsiTheme="majorHAnsi"/>
        </w:rPr>
        <w:t>8.5 – Os pagamentos deverão ser realizados mediante crédito na conta bancária de titularidade dos fornecedores e prestadores de serviços.</w:t>
      </w:r>
    </w:p>
    <w:p w:rsidR="00F34E6E" w:rsidRPr="004B3D09" w:rsidRDefault="00F34E6E" w:rsidP="00F34E6E">
      <w:pPr>
        <w:jc w:val="both"/>
        <w:rPr>
          <w:rFonts w:asciiTheme="majorHAnsi" w:hAnsiTheme="majorHAnsi"/>
        </w:rPr>
      </w:pPr>
      <w:r w:rsidRPr="004B3D09">
        <w:rPr>
          <w:rFonts w:asciiTheme="majorHAnsi" w:hAnsiTheme="majorHAnsi"/>
        </w:rPr>
        <w:t xml:space="preserve">8.6 – Os saldos dos recursos repassados, enquanto não utilizados, serão obrigatoriamente aplicados em cadernetas de poupança de instituição financeira oficial se a previsão de seu uso for igual ou superior a um mês, ou em fundo de aplicação financeira de curto prazo ou operação de mercado aberto, lastrada em títulos da dívida pública, quando a utilização dos mesmos </w:t>
      </w:r>
      <w:proofErr w:type="gramStart"/>
      <w:r w:rsidRPr="004B3D09">
        <w:rPr>
          <w:rFonts w:asciiTheme="majorHAnsi" w:hAnsiTheme="majorHAnsi"/>
        </w:rPr>
        <w:t>verificar-se</w:t>
      </w:r>
      <w:proofErr w:type="gramEnd"/>
      <w:r w:rsidRPr="004B3D09">
        <w:rPr>
          <w:rFonts w:asciiTheme="majorHAnsi" w:hAnsiTheme="majorHAnsi"/>
        </w:rPr>
        <w:t xml:space="preserve"> em prazos menores que um mês.</w:t>
      </w:r>
    </w:p>
    <w:p w:rsidR="00F34E6E" w:rsidRPr="004B3D09" w:rsidRDefault="00F34E6E" w:rsidP="00F34E6E">
      <w:pPr>
        <w:jc w:val="both"/>
        <w:rPr>
          <w:rFonts w:asciiTheme="majorHAnsi" w:hAnsiTheme="majorHAnsi"/>
        </w:rPr>
      </w:pPr>
      <w:r w:rsidRPr="004B3D09">
        <w:rPr>
          <w:rFonts w:asciiTheme="majorHAnsi" w:hAnsiTheme="majorHAnsi"/>
        </w:rPr>
        <w:t>CLÁUSULA NONA – DA PRESTAÇÃO DE CONTAS</w:t>
      </w:r>
    </w:p>
    <w:p w:rsidR="00F34E6E" w:rsidRPr="004B3D09" w:rsidRDefault="00F34E6E" w:rsidP="00F34E6E">
      <w:pPr>
        <w:jc w:val="both"/>
        <w:rPr>
          <w:rFonts w:asciiTheme="majorHAnsi" w:hAnsiTheme="majorHAnsi"/>
        </w:rPr>
      </w:pPr>
      <w:r w:rsidRPr="004B3D09">
        <w:rPr>
          <w:rFonts w:asciiTheme="majorHAnsi" w:hAnsiTheme="majorHAnsi"/>
        </w:rPr>
        <w:t>9.1 – O presente Termo de Colaboração deve ser executado fielmente pelos partícipes, de acordo com as cláusulas pactuadas e as normas de regência, respondendo cada um pelas consequências da inexecução total ou parcial.</w:t>
      </w:r>
    </w:p>
    <w:p w:rsidR="00F34E6E" w:rsidRPr="004B3D09" w:rsidRDefault="00F34E6E" w:rsidP="00F34E6E">
      <w:pPr>
        <w:jc w:val="both"/>
        <w:rPr>
          <w:rFonts w:asciiTheme="majorHAnsi" w:hAnsiTheme="majorHAnsi"/>
        </w:rPr>
      </w:pPr>
      <w:r w:rsidRPr="004B3D09">
        <w:rPr>
          <w:rFonts w:asciiTheme="majorHAnsi" w:hAnsiTheme="majorHAnsi"/>
        </w:rPr>
        <w:t>9.2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F34E6E" w:rsidRPr="004B3D09" w:rsidRDefault="00F34E6E" w:rsidP="00F34E6E">
      <w:pPr>
        <w:jc w:val="both"/>
        <w:rPr>
          <w:rFonts w:asciiTheme="majorHAnsi" w:hAnsiTheme="majorHAnsi"/>
        </w:rPr>
      </w:pPr>
      <w:r w:rsidRPr="004B3D09">
        <w:rPr>
          <w:rFonts w:asciiTheme="majorHAnsi" w:hAnsiTheme="majorHAnsi"/>
        </w:rPr>
        <w:lastRenderedPageBreak/>
        <w:t>9.2.1 –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rsidR="00F34E6E" w:rsidRPr="004B3D09" w:rsidRDefault="00F34E6E" w:rsidP="00F34E6E">
      <w:pPr>
        <w:jc w:val="both"/>
        <w:rPr>
          <w:rFonts w:asciiTheme="majorHAnsi" w:hAnsiTheme="majorHAnsi"/>
        </w:rPr>
      </w:pPr>
      <w:r w:rsidRPr="004B3D09">
        <w:rPr>
          <w:rFonts w:asciiTheme="majorHAnsi" w:hAnsiTheme="majorHAnsi"/>
        </w:rPr>
        <w:t>9.3 – O não-cumprimento de metas e resultados estabelecidos no Plano de Trabalho, resultando na não-execução do objeto pactuado, implicará na obrigatoriedade de apresentação de relatório de execução financeira, com a descrição das receitas e despesas efetivamente realizadas, sua vinculação com a execução do objeto e, dentre outros, das seguintes informações e documentos:</w:t>
      </w:r>
    </w:p>
    <w:p w:rsidR="00F34E6E" w:rsidRPr="004B3D09" w:rsidRDefault="00F34E6E" w:rsidP="00F34E6E">
      <w:pPr>
        <w:jc w:val="both"/>
        <w:rPr>
          <w:rFonts w:asciiTheme="majorHAnsi" w:hAnsiTheme="majorHAnsi"/>
        </w:rPr>
      </w:pPr>
      <w:r w:rsidRPr="004B3D09">
        <w:rPr>
          <w:rFonts w:asciiTheme="majorHAnsi" w:hAnsiTheme="majorHAnsi"/>
        </w:rPr>
        <w:t>9.3.1 – Extrato da conta bancária específica;</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87424" behindDoc="1" locked="0" layoutInCell="1" allowOverlap="1" wp14:anchorId="21ED4751" wp14:editId="26D5B7C8">
            <wp:simplePos x="0" y="0"/>
            <wp:positionH relativeFrom="character">
              <wp:posOffset>723900</wp:posOffset>
            </wp:positionH>
            <wp:positionV relativeFrom="line">
              <wp:posOffset>128270</wp:posOffset>
            </wp:positionV>
            <wp:extent cx="4677410" cy="4237990"/>
            <wp:effectExtent l="0" t="0" r="0" b="0"/>
            <wp:wrapNone/>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9.3.2 – Notas e comprovantes fiscais, inclusive recibos, com data do documento, valor, discriminação dos serviços e dados da organização da sociedade civil;</w:t>
      </w:r>
    </w:p>
    <w:p w:rsidR="00F34E6E" w:rsidRPr="004B3D09" w:rsidRDefault="00F34E6E" w:rsidP="00F34E6E">
      <w:pPr>
        <w:jc w:val="both"/>
        <w:rPr>
          <w:rFonts w:asciiTheme="majorHAnsi" w:hAnsiTheme="majorHAnsi"/>
        </w:rPr>
      </w:pPr>
      <w:r w:rsidRPr="004B3D09">
        <w:rPr>
          <w:rFonts w:asciiTheme="majorHAnsi" w:hAnsiTheme="majorHAnsi"/>
        </w:rPr>
        <w:t>9.3.3 – Comprovante do recolhimento do saldo da conta bancária específica, quando houver;</w:t>
      </w:r>
    </w:p>
    <w:p w:rsidR="00F34E6E" w:rsidRPr="004B3D09" w:rsidRDefault="00F34E6E" w:rsidP="00F34E6E">
      <w:pPr>
        <w:jc w:val="both"/>
        <w:rPr>
          <w:rFonts w:asciiTheme="majorHAnsi" w:hAnsiTheme="majorHAnsi"/>
        </w:rPr>
      </w:pPr>
      <w:r w:rsidRPr="004B3D09">
        <w:rPr>
          <w:rFonts w:asciiTheme="majorHAnsi" w:hAnsiTheme="majorHAnsi"/>
        </w:rPr>
        <w:t>9.3.4 – Material comprobatório do cumprimento do objeto em fotos, vídeos e outros suportes;</w:t>
      </w:r>
    </w:p>
    <w:p w:rsidR="00F34E6E" w:rsidRPr="004B3D09" w:rsidRDefault="00F34E6E" w:rsidP="00F34E6E">
      <w:pPr>
        <w:jc w:val="both"/>
        <w:rPr>
          <w:rFonts w:asciiTheme="majorHAnsi" w:hAnsiTheme="majorHAnsi"/>
        </w:rPr>
      </w:pPr>
      <w:r w:rsidRPr="004B3D09">
        <w:rPr>
          <w:rFonts w:asciiTheme="majorHAnsi" w:hAnsiTheme="majorHAnsi"/>
        </w:rPr>
        <w:t>9.3.5 – Relação de bens adquiridos, produzidos ou construídos, quando for o caso.</w:t>
      </w:r>
    </w:p>
    <w:p w:rsidR="00F34E6E" w:rsidRPr="004B3D09" w:rsidRDefault="00F34E6E" w:rsidP="00F34E6E">
      <w:pPr>
        <w:jc w:val="both"/>
        <w:rPr>
          <w:rFonts w:asciiTheme="majorHAnsi" w:hAnsiTheme="majorHAnsi"/>
        </w:rPr>
      </w:pPr>
      <w:r w:rsidRPr="004B3D09">
        <w:rPr>
          <w:rFonts w:asciiTheme="majorHAnsi" w:hAnsiTheme="majorHAnsi"/>
        </w:rPr>
        <w:t>9.4 – Os dados financeiros serão analisados com o intuito de estabelecer o nexo de causalidade entre a receita e a despesa realizada, a sua conformidade e o cumprimento das normas pertinentes.</w:t>
      </w:r>
    </w:p>
    <w:p w:rsidR="00F34E6E" w:rsidRPr="004B3D09" w:rsidRDefault="00F34E6E" w:rsidP="00F34E6E">
      <w:pPr>
        <w:jc w:val="both"/>
        <w:rPr>
          <w:rFonts w:asciiTheme="majorHAnsi" w:hAnsiTheme="majorHAnsi"/>
        </w:rPr>
      </w:pPr>
      <w:r w:rsidRPr="004B3D09">
        <w:rPr>
          <w:rFonts w:asciiTheme="majorHAnsi" w:hAnsiTheme="majorHAnsi"/>
        </w:rPr>
        <w:t>9.5 – A administração pública deverá considerar ainda, em sua análise, os seguintes relatórios elaborados internamente, quando houver:</w:t>
      </w:r>
    </w:p>
    <w:p w:rsidR="00F34E6E" w:rsidRPr="004B3D09" w:rsidRDefault="00F34E6E" w:rsidP="00F34E6E">
      <w:pPr>
        <w:jc w:val="both"/>
        <w:rPr>
          <w:rFonts w:asciiTheme="majorHAnsi" w:hAnsiTheme="majorHAnsi"/>
        </w:rPr>
      </w:pPr>
      <w:r w:rsidRPr="004B3D09">
        <w:rPr>
          <w:rFonts w:asciiTheme="majorHAnsi" w:hAnsiTheme="majorHAnsi"/>
        </w:rPr>
        <w:t>9.5.1 – Relatório de visita técnica in loco eventualmente realizada durante a execução da parceria;</w:t>
      </w:r>
    </w:p>
    <w:p w:rsidR="00F34E6E" w:rsidRPr="004B3D09" w:rsidRDefault="00F34E6E" w:rsidP="00F34E6E">
      <w:pPr>
        <w:jc w:val="both"/>
        <w:rPr>
          <w:rFonts w:asciiTheme="majorHAnsi" w:hAnsiTheme="majorHAnsi"/>
        </w:rPr>
      </w:pPr>
      <w:r w:rsidRPr="004B3D09">
        <w:rPr>
          <w:rFonts w:asciiTheme="majorHAnsi" w:hAnsiTheme="majorHAnsi"/>
        </w:rPr>
        <w:t>9.5.2 – Relatório técnico de monitoramento e avaliação, homologado pela Comissão de Monitoramento e Avaliação designada, sobre a conformidade do cumprimento do objeto e os resultados alcançados durante a execução do Termo de Colaboração.</w:t>
      </w:r>
    </w:p>
    <w:p w:rsidR="00F34E6E" w:rsidRPr="004B3D09" w:rsidRDefault="00F34E6E" w:rsidP="00F34E6E">
      <w:pPr>
        <w:jc w:val="both"/>
        <w:rPr>
          <w:rFonts w:asciiTheme="majorHAnsi" w:hAnsiTheme="majorHAnsi"/>
        </w:rPr>
      </w:pPr>
      <w:r w:rsidRPr="004B3D09">
        <w:rPr>
          <w:rFonts w:asciiTheme="majorHAnsi" w:hAnsiTheme="majorHAnsi"/>
        </w:rPr>
        <w:t>9.6 – Para fins de avaliação quanto à eficácia e efetividade das ações em execução ou que já foram realizadas, o parecer do Gestor acerca da prestação de contas da parceria celebrada deverá, obrigatoriamente, mencionar:</w:t>
      </w:r>
    </w:p>
    <w:p w:rsidR="00F34E6E" w:rsidRPr="004B3D09" w:rsidRDefault="00F34E6E" w:rsidP="00F34E6E">
      <w:pPr>
        <w:jc w:val="both"/>
        <w:rPr>
          <w:rFonts w:asciiTheme="majorHAnsi" w:hAnsiTheme="majorHAnsi"/>
        </w:rPr>
      </w:pPr>
      <w:r w:rsidRPr="004B3D09">
        <w:rPr>
          <w:rFonts w:asciiTheme="majorHAnsi" w:hAnsiTheme="majorHAnsi"/>
        </w:rPr>
        <w:t>9.6.1 – Os resultados já alcançados e seus benefícios;</w:t>
      </w:r>
    </w:p>
    <w:p w:rsidR="00F34E6E" w:rsidRPr="004B3D09" w:rsidRDefault="00F34E6E" w:rsidP="00F34E6E">
      <w:pPr>
        <w:jc w:val="both"/>
        <w:rPr>
          <w:rFonts w:asciiTheme="majorHAnsi" w:hAnsiTheme="majorHAnsi"/>
        </w:rPr>
      </w:pPr>
      <w:r w:rsidRPr="004B3D09">
        <w:rPr>
          <w:rFonts w:asciiTheme="majorHAnsi" w:hAnsiTheme="majorHAnsi"/>
        </w:rPr>
        <w:t>9.6.2 – Os impactos econômicos ou sociais;</w:t>
      </w:r>
    </w:p>
    <w:p w:rsidR="00F34E6E" w:rsidRPr="004B3D09" w:rsidRDefault="00F34E6E" w:rsidP="00F34E6E">
      <w:pPr>
        <w:jc w:val="both"/>
        <w:rPr>
          <w:rFonts w:asciiTheme="majorHAnsi" w:hAnsiTheme="majorHAnsi"/>
        </w:rPr>
      </w:pPr>
      <w:r w:rsidRPr="004B3D09">
        <w:rPr>
          <w:rFonts w:asciiTheme="majorHAnsi" w:hAnsiTheme="majorHAnsi"/>
        </w:rPr>
        <w:t>9.6.3 – O grau de satisfação do público alvo;</w:t>
      </w:r>
    </w:p>
    <w:p w:rsidR="00F34E6E" w:rsidRPr="004B3D09" w:rsidRDefault="00F34E6E" w:rsidP="00F34E6E">
      <w:pPr>
        <w:jc w:val="both"/>
        <w:rPr>
          <w:rFonts w:asciiTheme="majorHAnsi" w:hAnsiTheme="majorHAnsi"/>
        </w:rPr>
      </w:pPr>
      <w:r w:rsidRPr="004B3D09">
        <w:rPr>
          <w:rFonts w:asciiTheme="majorHAnsi" w:hAnsiTheme="majorHAnsi"/>
        </w:rPr>
        <w:t>9.6.4 – A possibilidade de sustentabilidade das ações após a conclusão do objeto pactuado.</w:t>
      </w:r>
    </w:p>
    <w:p w:rsidR="00F34E6E" w:rsidRPr="004B3D09" w:rsidRDefault="00F34E6E" w:rsidP="00F34E6E">
      <w:pPr>
        <w:jc w:val="both"/>
        <w:rPr>
          <w:rFonts w:asciiTheme="majorHAnsi" w:hAnsiTheme="majorHAnsi"/>
        </w:rPr>
      </w:pPr>
      <w:r w:rsidRPr="004B3D09">
        <w:rPr>
          <w:rFonts w:asciiTheme="majorHAnsi" w:hAnsiTheme="majorHAnsi"/>
        </w:rPr>
        <w:t>9.7 – A organização da sociedade civil prestará contas da boa e regular aplicação dos recursos recebidos no prazo de até 90 (noventa) dias a partir do término da vigência da parceria, ou, se a duração da parceria exceder um ano, no final de cada exercício, para fins de monitoramento do cumprimento das metas do objeto.</w:t>
      </w:r>
    </w:p>
    <w:p w:rsidR="00F34E6E" w:rsidRPr="004B3D09" w:rsidRDefault="00F34E6E" w:rsidP="00F34E6E">
      <w:pPr>
        <w:jc w:val="both"/>
        <w:rPr>
          <w:rFonts w:asciiTheme="majorHAnsi" w:hAnsiTheme="majorHAnsi"/>
        </w:rPr>
      </w:pPr>
      <w:r w:rsidRPr="004B3D09">
        <w:rPr>
          <w:rFonts w:asciiTheme="majorHAnsi" w:hAnsiTheme="majorHAnsi"/>
        </w:rPr>
        <w:t>9.7.1 – O prazo referido no item 9.7 poderá ser prorrogado por até 30 (trinta) dias, desde que devidamente justificado e aprovado pelo Gestor.</w:t>
      </w:r>
    </w:p>
    <w:p w:rsidR="00F34E6E" w:rsidRPr="004B3D09" w:rsidRDefault="00F34E6E" w:rsidP="00F34E6E">
      <w:pPr>
        <w:jc w:val="both"/>
        <w:rPr>
          <w:rFonts w:asciiTheme="majorHAnsi" w:hAnsiTheme="majorHAnsi"/>
        </w:rPr>
      </w:pPr>
      <w:r w:rsidRPr="004B3D09">
        <w:rPr>
          <w:rFonts w:asciiTheme="majorHAnsi" w:hAnsiTheme="majorHAnsi"/>
        </w:rPr>
        <w:t>9.7.1.1 – O disposto no item 9.7.1 não impede que a administração pública promova a instauração de tomada de contas especial antes do término da parceria, ante evidências de irregularidades na execução do objeto.</w:t>
      </w:r>
    </w:p>
    <w:p w:rsidR="00F34E6E" w:rsidRPr="004B3D09" w:rsidRDefault="00F34E6E" w:rsidP="00F34E6E">
      <w:pPr>
        <w:jc w:val="both"/>
        <w:rPr>
          <w:rFonts w:asciiTheme="majorHAnsi" w:hAnsiTheme="majorHAnsi"/>
        </w:rPr>
      </w:pPr>
      <w:r w:rsidRPr="004B3D09">
        <w:rPr>
          <w:rFonts w:asciiTheme="majorHAnsi" w:hAnsiTheme="majorHAnsi"/>
        </w:rPr>
        <w:t xml:space="preserve">9.8 – A manifestação conclusiva sobre a prestação de contas pela administração pública se dará no prazo máximo de 150 (cento e cinquenta) dias, contados da data do seu recebimento ou do </w:t>
      </w:r>
      <w:r w:rsidRPr="004B3D09">
        <w:rPr>
          <w:rFonts w:asciiTheme="majorHAnsi" w:hAnsiTheme="majorHAnsi"/>
        </w:rPr>
        <w:lastRenderedPageBreak/>
        <w:t>cumprimento de diligência por ela determinada, prorrogável justificadamente por igual período, devendo concluir, alternativamente, pela:</w:t>
      </w:r>
    </w:p>
    <w:p w:rsidR="00F34E6E" w:rsidRPr="004B3D09" w:rsidRDefault="00F34E6E" w:rsidP="00F34E6E">
      <w:pPr>
        <w:jc w:val="both"/>
        <w:rPr>
          <w:rFonts w:asciiTheme="majorHAnsi" w:hAnsiTheme="majorHAnsi"/>
        </w:rPr>
      </w:pPr>
      <w:r w:rsidRPr="004B3D09">
        <w:rPr>
          <w:rFonts w:asciiTheme="majorHAnsi" w:hAnsiTheme="majorHAnsi"/>
        </w:rPr>
        <w:t>9.8.1 – Aprovação da prestação de contas;</w:t>
      </w:r>
    </w:p>
    <w:p w:rsidR="00F34E6E" w:rsidRPr="004B3D09" w:rsidRDefault="00F34E6E" w:rsidP="00F34E6E">
      <w:pPr>
        <w:jc w:val="both"/>
        <w:rPr>
          <w:rFonts w:asciiTheme="majorHAnsi" w:hAnsiTheme="majorHAnsi"/>
        </w:rPr>
      </w:pPr>
      <w:r w:rsidRPr="004B3D09">
        <w:rPr>
          <w:rFonts w:asciiTheme="majorHAnsi" w:hAnsiTheme="majorHAnsi"/>
        </w:rPr>
        <w:t>9.8.2 – Aprovação da prestação de contas com ressalvas; ou rejeição da prestação de contas e determinação de imediata instauração da tomada de contas especial.</w:t>
      </w:r>
    </w:p>
    <w:p w:rsidR="00F34E6E" w:rsidRPr="004B3D09" w:rsidRDefault="00F34E6E" w:rsidP="00F34E6E">
      <w:pPr>
        <w:jc w:val="both"/>
        <w:rPr>
          <w:rFonts w:asciiTheme="majorHAnsi" w:hAnsiTheme="majorHAnsi"/>
        </w:rPr>
      </w:pPr>
      <w:r w:rsidRPr="004B3D09">
        <w:rPr>
          <w:rFonts w:asciiTheme="majorHAnsi" w:hAnsiTheme="majorHAnsi"/>
        </w:rPr>
        <w:t>9.9 – As prestações de contas serão avaliadas:</w:t>
      </w:r>
    </w:p>
    <w:p w:rsidR="00F34E6E" w:rsidRPr="004B3D09" w:rsidRDefault="00F34E6E" w:rsidP="00F34E6E">
      <w:pPr>
        <w:jc w:val="both"/>
        <w:rPr>
          <w:rFonts w:asciiTheme="majorHAnsi" w:hAnsiTheme="majorHAnsi"/>
        </w:rPr>
      </w:pPr>
      <w:r w:rsidRPr="004B3D09">
        <w:rPr>
          <w:rFonts w:asciiTheme="majorHAnsi" w:hAnsiTheme="majorHAnsi"/>
        </w:rPr>
        <w:t xml:space="preserve">9.9.1 – Regulares, quando expressarem, de forma clara e objetiva, o cumprimento dos objetivos e metas estabelecidos no Plano de Trabalho; </w:t>
      </w:r>
    </w:p>
    <w:p w:rsidR="00F34E6E" w:rsidRPr="004B3D09" w:rsidRDefault="00F34E6E" w:rsidP="00F34E6E">
      <w:pPr>
        <w:jc w:val="both"/>
        <w:rPr>
          <w:rFonts w:asciiTheme="majorHAnsi" w:hAnsiTheme="majorHAnsi"/>
        </w:rPr>
      </w:pPr>
      <w:r w:rsidRPr="004B3D09">
        <w:rPr>
          <w:rFonts w:asciiTheme="majorHAnsi" w:hAnsiTheme="majorHAnsi"/>
        </w:rPr>
        <w:t xml:space="preserve">9.9.2 – Regulares com ressalva, quando evidenciarem impropriedade ou qualquer falta de natureza formal que não resulte em </w:t>
      </w:r>
      <w:proofErr w:type="spellStart"/>
      <w:r w:rsidRPr="004B3D09">
        <w:rPr>
          <w:rFonts w:asciiTheme="majorHAnsi" w:hAnsiTheme="majorHAnsi"/>
        </w:rPr>
        <w:t>dano</w:t>
      </w:r>
      <w:proofErr w:type="spellEnd"/>
      <w:r w:rsidRPr="004B3D09">
        <w:rPr>
          <w:rFonts w:asciiTheme="majorHAnsi" w:hAnsiTheme="majorHAnsi"/>
        </w:rPr>
        <w:t xml:space="preserve"> ao erário;</w:t>
      </w:r>
    </w:p>
    <w:p w:rsidR="00F34E6E" w:rsidRPr="004B3D09" w:rsidRDefault="00F34E6E" w:rsidP="00F34E6E">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90496" behindDoc="1" locked="0" layoutInCell="1" allowOverlap="1" wp14:anchorId="6FF846D3" wp14:editId="22C1FE52">
            <wp:simplePos x="0" y="0"/>
            <wp:positionH relativeFrom="character">
              <wp:posOffset>752475</wp:posOffset>
            </wp:positionH>
            <wp:positionV relativeFrom="line">
              <wp:posOffset>10160</wp:posOffset>
            </wp:positionV>
            <wp:extent cx="4677410" cy="4237990"/>
            <wp:effectExtent l="0" t="0" r="0" b="0"/>
            <wp:wrapNone/>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9.9.3 – Irregulares, quando comprovada quaisquer das seguintes circunstâncias:</w:t>
      </w:r>
    </w:p>
    <w:p w:rsidR="00F34E6E" w:rsidRPr="004B3D09" w:rsidRDefault="00F34E6E" w:rsidP="00F34E6E">
      <w:pPr>
        <w:jc w:val="both"/>
        <w:rPr>
          <w:rFonts w:asciiTheme="majorHAnsi" w:hAnsiTheme="majorHAnsi"/>
        </w:rPr>
      </w:pPr>
      <w:r w:rsidRPr="004B3D09">
        <w:rPr>
          <w:rFonts w:asciiTheme="majorHAnsi" w:hAnsiTheme="majorHAnsi"/>
        </w:rPr>
        <w:t>9.9.3.1 – Omissão no dever de prestar contas;</w:t>
      </w:r>
    </w:p>
    <w:p w:rsidR="00F34E6E" w:rsidRPr="004B3D09" w:rsidRDefault="00F34E6E" w:rsidP="00F34E6E">
      <w:pPr>
        <w:jc w:val="both"/>
        <w:rPr>
          <w:rFonts w:asciiTheme="majorHAnsi" w:hAnsiTheme="majorHAnsi"/>
        </w:rPr>
      </w:pPr>
      <w:r w:rsidRPr="004B3D09">
        <w:rPr>
          <w:rFonts w:asciiTheme="majorHAnsi" w:hAnsiTheme="majorHAnsi"/>
        </w:rPr>
        <w:t>9.9.3.2 – Descumprimento injustificado dos objetivos e metas estabelecidos no Plano de</w:t>
      </w:r>
    </w:p>
    <w:p w:rsidR="00F34E6E" w:rsidRPr="004B3D09" w:rsidRDefault="00F34E6E" w:rsidP="00F34E6E">
      <w:pPr>
        <w:jc w:val="both"/>
        <w:rPr>
          <w:rFonts w:asciiTheme="majorHAnsi" w:hAnsiTheme="majorHAnsi"/>
        </w:rPr>
      </w:pPr>
      <w:r w:rsidRPr="004B3D09">
        <w:rPr>
          <w:rFonts w:asciiTheme="majorHAnsi" w:hAnsiTheme="majorHAnsi"/>
        </w:rPr>
        <w:t>Trabalho;</w:t>
      </w:r>
    </w:p>
    <w:p w:rsidR="00F34E6E" w:rsidRPr="004B3D09" w:rsidRDefault="00F34E6E" w:rsidP="00F34E6E">
      <w:pPr>
        <w:jc w:val="both"/>
        <w:rPr>
          <w:rFonts w:asciiTheme="majorHAnsi" w:hAnsiTheme="majorHAnsi"/>
        </w:rPr>
      </w:pPr>
      <w:r w:rsidRPr="004B3D09">
        <w:rPr>
          <w:rFonts w:asciiTheme="majorHAnsi" w:hAnsiTheme="majorHAnsi"/>
        </w:rPr>
        <w:t>9.9.3.3 – Danos ao erário decorrente de ato de gestão ilegítimo ou antieconômico;</w:t>
      </w:r>
    </w:p>
    <w:p w:rsidR="00F34E6E" w:rsidRPr="004B3D09" w:rsidRDefault="00F34E6E" w:rsidP="00F34E6E">
      <w:pPr>
        <w:jc w:val="both"/>
        <w:rPr>
          <w:rFonts w:asciiTheme="majorHAnsi" w:hAnsiTheme="majorHAnsi"/>
        </w:rPr>
      </w:pPr>
      <w:r w:rsidRPr="004B3D09">
        <w:rPr>
          <w:rFonts w:asciiTheme="majorHAnsi" w:hAnsiTheme="majorHAnsi"/>
        </w:rPr>
        <w:t>9.9.3.4 – Desfalque ou desvio de dinheiro, bens ou valores públicos.</w:t>
      </w:r>
    </w:p>
    <w:p w:rsidR="00F34E6E" w:rsidRPr="004B3D09" w:rsidRDefault="00F34E6E" w:rsidP="00F34E6E">
      <w:pPr>
        <w:jc w:val="both"/>
        <w:rPr>
          <w:rFonts w:asciiTheme="majorHAnsi" w:hAnsiTheme="majorHAnsi"/>
        </w:rPr>
      </w:pPr>
      <w:r w:rsidRPr="004B3D09">
        <w:rPr>
          <w:rFonts w:asciiTheme="majorHAnsi" w:hAnsiTheme="majorHAnsi"/>
        </w:rPr>
        <w:t>9.10 – Constatada irregularidade ou omissão na prestação de contas, será concedido prazo para a organização da sociedade civil sanar a irregularidade.</w:t>
      </w:r>
    </w:p>
    <w:p w:rsidR="00F34E6E" w:rsidRPr="004B3D09" w:rsidRDefault="00F34E6E" w:rsidP="00F34E6E">
      <w:pPr>
        <w:jc w:val="both"/>
        <w:rPr>
          <w:rFonts w:asciiTheme="majorHAnsi" w:hAnsiTheme="majorHAnsi"/>
        </w:rPr>
      </w:pPr>
      <w:r w:rsidRPr="004B3D09">
        <w:rPr>
          <w:rFonts w:asciiTheme="majorHAnsi" w:hAnsiTheme="majorHAnsi"/>
        </w:rPr>
        <w:t>9.10.1 – O prazo referido no item 9.10 é limitado a 45 (quarenta e cinco) dias por notificação, prorrogável, no máximo, por igual período, desde que dentro do prazo que a administração pública possui para analisar e decidir sobre a prestação de contas e comprovação dos resultados.</w:t>
      </w:r>
    </w:p>
    <w:p w:rsidR="00F34E6E" w:rsidRPr="004B3D09" w:rsidRDefault="00F34E6E" w:rsidP="00F34E6E">
      <w:pPr>
        <w:jc w:val="both"/>
        <w:rPr>
          <w:rFonts w:asciiTheme="majorHAnsi" w:hAnsiTheme="majorHAnsi"/>
        </w:rPr>
      </w:pPr>
      <w:r w:rsidRPr="004B3D09">
        <w:rPr>
          <w:rFonts w:asciiTheme="majorHAnsi" w:hAnsiTheme="majorHAnsi"/>
        </w:rPr>
        <w:t>9.10.2 –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F34E6E" w:rsidRPr="004B3D09" w:rsidRDefault="00F34E6E" w:rsidP="00F34E6E">
      <w:pPr>
        <w:jc w:val="both"/>
        <w:rPr>
          <w:rFonts w:asciiTheme="majorHAnsi" w:hAnsiTheme="majorHAnsi"/>
        </w:rPr>
      </w:pPr>
      <w:r w:rsidRPr="004B3D09">
        <w:rPr>
          <w:rFonts w:asciiTheme="majorHAnsi" w:hAnsiTheme="majorHAnsi"/>
        </w:rPr>
        <w:t>9.11 – Durante o prazo de 10 (dez) anos, contado do dia útil subsequente ao da prestação de contas, a organização da sociedade civil deve manter em seu arquivo os documentos originais que compõem a prestação de contas.</w:t>
      </w:r>
    </w:p>
    <w:p w:rsidR="00F34E6E" w:rsidRPr="004B3D09" w:rsidRDefault="00F34E6E" w:rsidP="00F34E6E">
      <w:pPr>
        <w:jc w:val="both"/>
        <w:rPr>
          <w:rFonts w:asciiTheme="majorHAnsi" w:hAnsiTheme="majorHAnsi"/>
        </w:rPr>
      </w:pPr>
      <w:r w:rsidRPr="004B3D09">
        <w:rPr>
          <w:rFonts w:asciiTheme="majorHAnsi" w:hAnsiTheme="majorHAnsi"/>
        </w:rPr>
        <w:t>CLÁUSULA DÉCIMA – DA RESTITUIÇÃO DOS RECURSOS</w:t>
      </w:r>
    </w:p>
    <w:p w:rsidR="00F34E6E" w:rsidRPr="004B3D09" w:rsidRDefault="00F34E6E" w:rsidP="00F34E6E">
      <w:pPr>
        <w:jc w:val="both"/>
        <w:rPr>
          <w:rFonts w:asciiTheme="majorHAnsi" w:hAnsiTheme="majorHAnsi"/>
        </w:rPr>
      </w:pPr>
      <w:r w:rsidRPr="004B3D09">
        <w:rPr>
          <w:rFonts w:asciiTheme="majorHAnsi" w:hAnsiTheme="majorHAnsi"/>
        </w:rPr>
        <w:t>10.1 –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F34E6E" w:rsidRPr="004B3D09" w:rsidRDefault="00F34E6E" w:rsidP="00F34E6E">
      <w:pPr>
        <w:jc w:val="both"/>
        <w:rPr>
          <w:rFonts w:asciiTheme="majorHAnsi" w:hAnsiTheme="majorHAnsi"/>
        </w:rPr>
      </w:pPr>
      <w:r w:rsidRPr="004B3D09">
        <w:rPr>
          <w:rFonts w:asciiTheme="majorHAnsi" w:hAnsiTheme="majorHAnsi"/>
        </w:rPr>
        <w:t>CLÁUSULA DÉCIMA PRIMEIRA – DOS BENS REMANESCENTES</w:t>
      </w:r>
    </w:p>
    <w:p w:rsidR="00F34E6E" w:rsidRPr="004B3D09" w:rsidRDefault="00F34E6E" w:rsidP="00F34E6E">
      <w:pPr>
        <w:jc w:val="both"/>
        <w:rPr>
          <w:rFonts w:asciiTheme="majorHAnsi" w:hAnsiTheme="majorHAnsi"/>
        </w:rPr>
      </w:pPr>
      <w:r w:rsidRPr="004B3D09">
        <w:rPr>
          <w:rFonts w:asciiTheme="majorHAnsi" w:hAnsiTheme="majorHAnsi"/>
        </w:rPr>
        <w:t>11.1 – Para os fins deste Termo de Colaboração, consideram-se remanescentes os bens de natureza permanente adquiridos com recursos financeiros envolvidos na parceria, necessários à consecução do objeto, mas que a ele não se incorporam.</w:t>
      </w:r>
    </w:p>
    <w:p w:rsidR="00F34E6E" w:rsidRPr="004B3D09" w:rsidRDefault="00F34E6E" w:rsidP="00F34E6E">
      <w:pPr>
        <w:jc w:val="both"/>
        <w:rPr>
          <w:rFonts w:asciiTheme="majorHAnsi" w:hAnsiTheme="majorHAnsi"/>
        </w:rPr>
      </w:pPr>
      <w:r w:rsidRPr="004B3D09">
        <w:rPr>
          <w:rFonts w:asciiTheme="majorHAnsi" w:hAnsiTheme="majorHAnsi"/>
        </w:rPr>
        <w:t xml:space="preserve">11.2 – Os bens remanescentes adquiridos com recursos transferidos poderão, a critério do administrador público, ser doados quando, após a consecução do objeto, não forem necessários </w:t>
      </w:r>
      <w:r w:rsidRPr="004B3D09">
        <w:rPr>
          <w:rFonts w:asciiTheme="majorHAnsi" w:hAnsiTheme="majorHAnsi"/>
        </w:rPr>
        <w:lastRenderedPageBreak/>
        <w:t>para assegurar a continuidade do objeto pactuado, observado o disposto no Termo e na legislação vigente.</w:t>
      </w:r>
    </w:p>
    <w:p w:rsidR="00F34E6E" w:rsidRPr="004B3D09" w:rsidRDefault="00F34E6E" w:rsidP="00F34E6E">
      <w:pPr>
        <w:jc w:val="both"/>
        <w:rPr>
          <w:rFonts w:asciiTheme="majorHAnsi" w:hAnsiTheme="majorHAnsi"/>
        </w:rPr>
      </w:pPr>
      <w:r w:rsidRPr="004B3D09">
        <w:rPr>
          <w:rFonts w:asciiTheme="majorHAnsi" w:hAnsiTheme="majorHAnsi"/>
        </w:rPr>
        <w:t>CLÁUSULA DÉCIMA SEGUNDA – DA RESCISÃO</w:t>
      </w:r>
    </w:p>
    <w:p w:rsidR="00F34E6E" w:rsidRPr="004B3D09" w:rsidRDefault="00F34E6E" w:rsidP="00F34E6E">
      <w:pPr>
        <w:jc w:val="both"/>
        <w:rPr>
          <w:rFonts w:asciiTheme="majorHAnsi" w:hAnsiTheme="majorHAnsi"/>
        </w:rPr>
      </w:pPr>
      <w:r w:rsidRPr="004B3D09">
        <w:rPr>
          <w:rFonts w:asciiTheme="majorHAnsi" w:hAnsiTheme="majorHAnsi"/>
        </w:rPr>
        <w:t xml:space="preserve">12.1 – O presente Termo de Colaboração poderá ser rescindido a qualquer tempo e por qualquer dos partícipes, os quais somente responderão pelas obrigações e auferirão as vantagens do tempo </w:t>
      </w:r>
      <w:r w:rsidRPr="00AC5B4F">
        <w:rPr>
          <w:rFonts w:asciiTheme="majorHAnsi" w:hAnsiTheme="majorHAnsi" w:cs="Calibri Light"/>
          <w:b/>
          <w:bCs/>
          <w:noProof/>
          <w:lang w:eastAsia="pt-BR"/>
        </w:rPr>
        <w:drawing>
          <wp:anchor distT="0" distB="0" distL="0" distR="0" simplePos="0" relativeHeight="251697664" behindDoc="1" locked="0" layoutInCell="1" allowOverlap="1" wp14:anchorId="07465866" wp14:editId="30B9F4E8">
            <wp:simplePos x="0" y="0"/>
            <wp:positionH relativeFrom="character">
              <wp:posOffset>749300</wp:posOffset>
            </wp:positionH>
            <wp:positionV relativeFrom="line">
              <wp:posOffset>102235</wp:posOffset>
            </wp:positionV>
            <wp:extent cx="4677410" cy="4237990"/>
            <wp:effectExtent l="0" t="0" r="0" b="0"/>
            <wp:wrapNone/>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4B3D09">
        <w:rPr>
          <w:rFonts w:asciiTheme="majorHAnsi" w:hAnsiTheme="majorHAnsi"/>
        </w:rPr>
        <w:t>em participaram voluntariamente da avença, respeitado o prazo mínimo de 60 (sessenta) dias de antecedência para a publicidade da intenção rescisória.</w:t>
      </w:r>
    </w:p>
    <w:p w:rsidR="00F34E6E" w:rsidRPr="004B3D09" w:rsidRDefault="00F34E6E" w:rsidP="00F34E6E">
      <w:pPr>
        <w:jc w:val="both"/>
        <w:rPr>
          <w:rFonts w:asciiTheme="majorHAnsi" w:hAnsiTheme="majorHAnsi"/>
        </w:rPr>
      </w:pPr>
      <w:r w:rsidRPr="004B3D09">
        <w:rPr>
          <w:rFonts w:asciiTheme="majorHAnsi" w:hAnsiTheme="majorHAnsi"/>
        </w:rPr>
        <w:t>12.2 – Ocorrendo a rescisão, não caberá aos partícipes qualquer direito à reclamação de indenização pecuniária, obrigando-os, entretanto, a apresentarem os relatórios das atividades desenvolvidas e a prestação de contas, até a data do encerramento do Termo de Colaboração, bem como a restituição dos valores recebidos, se houver.</w:t>
      </w:r>
    </w:p>
    <w:p w:rsidR="00F34E6E" w:rsidRPr="004B3D09" w:rsidRDefault="00F34E6E" w:rsidP="00F34E6E">
      <w:pPr>
        <w:jc w:val="both"/>
        <w:rPr>
          <w:rFonts w:asciiTheme="majorHAnsi" w:hAnsiTheme="majorHAnsi"/>
        </w:rPr>
      </w:pPr>
      <w:r w:rsidRPr="004B3D09">
        <w:rPr>
          <w:rFonts w:asciiTheme="majorHAnsi" w:hAnsiTheme="majorHAnsi"/>
        </w:rPr>
        <w:t xml:space="preserve">12.3 – A inexecução total ou parcial deste Termo de Colaboração por qualquer dos partícipes ensejará sua denúncia e rescisão pela parte prejudicada, com as consequências previstas em Lei e neste instrumento. </w:t>
      </w:r>
    </w:p>
    <w:p w:rsidR="00F34E6E" w:rsidRPr="004B3D09" w:rsidRDefault="00F34E6E" w:rsidP="00F34E6E">
      <w:pPr>
        <w:jc w:val="both"/>
        <w:rPr>
          <w:rFonts w:asciiTheme="majorHAnsi" w:hAnsiTheme="majorHAnsi"/>
        </w:rPr>
      </w:pPr>
      <w:r w:rsidRPr="004B3D09">
        <w:rPr>
          <w:rFonts w:asciiTheme="majorHAnsi" w:hAnsiTheme="majorHAnsi"/>
        </w:rPr>
        <w:t>12.4 – É atribuída à administração a prerrogativa para assumir ou transferir a responsabilidade pela execução do objeto, no caso de paralisação, de modo a evitar a descontinuidade.</w:t>
      </w:r>
    </w:p>
    <w:p w:rsidR="00F34E6E" w:rsidRPr="004B3D09" w:rsidRDefault="00F34E6E" w:rsidP="00F34E6E">
      <w:pPr>
        <w:jc w:val="both"/>
        <w:rPr>
          <w:rFonts w:asciiTheme="majorHAnsi" w:hAnsiTheme="majorHAnsi"/>
        </w:rPr>
      </w:pPr>
      <w:r w:rsidRPr="004B3D09">
        <w:rPr>
          <w:rFonts w:asciiTheme="majorHAnsi" w:hAnsiTheme="majorHAnsi"/>
        </w:rPr>
        <w:t>CLÁUSULA DÉCIMA TERCEIRA – DAS SANÇÕES</w:t>
      </w:r>
    </w:p>
    <w:p w:rsidR="00F34E6E" w:rsidRPr="004B3D09" w:rsidRDefault="00F34E6E" w:rsidP="00F34E6E">
      <w:pPr>
        <w:jc w:val="both"/>
        <w:rPr>
          <w:rFonts w:asciiTheme="majorHAnsi" w:hAnsiTheme="majorHAnsi"/>
        </w:rPr>
      </w:pPr>
      <w:r w:rsidRPr="004B3D09">
        <w:rPr>
          <w:rFonts w:asciiTheme="majorHAnsi" w:hAnsiTheme="majorHAnsi"/>
        </w:rPr>
        <w:t>13.1 – 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F34E6E" w:rsidRPr="004B3D09" w:rsidRDefault="00F34E6E" w:rsidP="00F34E6E">
      <w:pPr>
        <w:jc w:val="both"/>
        <w:rPr>
          <w:rFonts w:asciiTheme="majorHAnsi" w:hAnsiTheme="majorHAnsi"/>
        </w:rPr>
      </w:pPr>
      <w:r w:rsidRPr="004B3D09">
        <w:rPr>
          <w:rFonts w:asciiTheme="majorHAnsi" w:hAnsiTheme="majorHAnsi"/>
        </w:rPr>
        <w:t>13.1.1 – advertência;</w:t>
      </w:r>
    </w:p>
    <w:p w:rsidR="00F34E6E" w:rsidRPr="004B3D09" w:rsidRDefault="00F34E6E" w:rsidP="00F34E6E">
      <w:pPr>
        <w:jc w:val="both"/>
        <w:rPr>
          <w:rFonts w:asciiTheme="majorHAnsi" w:hAnsiTheme="majorHAnsi"/>
        </w:rPr>
      </w:pPr>
      <w:r w:rsidRPr="004B3D09">
        <w:rPr>
          <w:rFonts w:asciiTheme="majorHAnsi" w:hAnsiTheme="majorHAnsi"/>
        </w:rPr>
        <w:t>13.1.2 – suspensão temporária da participação em chamamento público e impedimento de celebrar parceria ou contrato com órgãos e entidades da esfera de governo da administração pública sancionadora, por prazo não superior a dois anos;</w:t>
      </w:r>
    </w:p>
    <w:p w:rsidR="00F34E6E" w:rsidRPr="004B3D09" w:rsidRDefault="00F34E6E" w:rsidP="00F34E6E">
      <w:pPr>
        <w:jc w:val="both"/>
        <w:rPr>
          <w:rFonts w:asciiTheme="majorHAnsi" w:hAnsiTheme="majorHAnsi"/>
        </w:rPr>
      </w:pPr>
      <w:r w:rsidRPr="004B3D09">
        <w:rPr>
          <w:rFonts w:asciiTheme="majorHAnsi" w:hAnsiTheme="majorHAnsi"/>
        </w:rPr>
        <w:t>13.1.3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F34E6E" w:rsidRPr="004B3D09" w:rsidRDefault="00F34E6E" w:rsidP="00F34E6E">
      <w:pPr>
        <w:jc w:val="both"/>
        <w:rPr>
          <w:rFonts w:asciiTheme="majorHAnsi" w:hAnsiTheme="majorHAnsi"/>
        </w:rPr>
      </w:pPr>
      <w:r w:rsidRPr="004B3D09">
        <w:rPr>
          <w:rFonts w:asciiTheme="majorHAnsi" w:hAnsiTheme="majorHAnsi"/>
        </w:rPr>
        <w:t>13.1.4 – Retenção e/ou devolução de pagamentos.</w:t>
      </w:r>
    </w:p>
    <w:p w:rsidR="00F34E6E" w:rsidRPr="004B3D09" w:rsidRDefault="00F34E6E" w:rsidP="00F34E6E">
      <w:pPr>
        <w:jc w:val="both"/>
        <w:rPr>
          <w:rFonts w:asciiTheme="majorHAnsi" w:hAnsiTheme="majorHAnsi"/>
        </w:rPr>
      </w:pPr>
      <w:r w:rsidRPr="004B3D09">
        <w:rPr>
          <w:rFonts w:asciiTheme="majorHAnsi" w:hAnsiTheme="majorHAnsi"/>
        </w:rPr>
        <w:t>CLÁUSULA DÉCIMA QUARTA– DAS CONDIÇÕES GERAIS</w:t>
      </w:r>
    </w:p>
    <w:p w:rsidR="00F34E6E" w:rsidRPr="004B3D09" w:rsidRDefault="00F34E6E" w:rsidP="00F34E6E">
      <w:pPr>
        <w:jc w:val="both"/>
        <w:rPr>
          <w:rFonts w:asciiTheme="majorHAnsi" w:hAnsiTheme="majorHAnsi"/>
        </w:rPr>
      </w:pPr>
      <w:r w:rsidRPr="004B3D09">
        <w:rPr>
          <w:rFonts w:asciiTheme="majorHAnsi" w:hAnsiTheme="majorHAnsi"/>
        </w:rPr>
        <w:t>14.1 – Deverá ser garantido o livre acesso dos servidores do Município de Santiago, do controle interno e externo correspondentes aos processos, aos documentos e às informações referentes ao presente Termo de Colaboração, bem como aos locais de execução.</w:t>
      </w:r>
    </w:p>
    <w:p w:rsidR="00F34E6E" w:rsidRPr="004B3D09" w:rsidRDefault="00F34E6E" w:rsidP="00F34E6E">
      <w:pPr>
        <w:jc w:val="both"/>
        <w:rPr>
          <w:rFonts w:asciiTheme="majorHAnsi" w:hAnsiTheme="majorHAnsi"/>
        </w:rPr>
      </w:pPr>
      <w:r w:rsidRPr="004B3D09">
        <w:rPr>
          <w:rFonts w:asciiTheme="majorHAnsi" w:hAnsiTheme="majorHAnsi"/>
        </w:rPr>
        <w:t>CLÁUSULA DÉCIMA QUINTA– DO FORO</w:t>
      </w:r>
    </w:p>
    <w:p w:rsidR="00F34E6E" w:rsidRPr="004B3D09" w:rsidRDefault="00F34E6E" w:rsidP="00F34E6E">
      <w:pPr>
        <w:jc w:val="both"/>
        <w:rPr>
          <w:rFonts w:asciiTheme="majorHAnsi" w:hAnsiTheme="majorHAnsi"/>
        </w:rPr>
      </w:pPr>
      <w:r w:rsidRPr="004B3D09">
        <w:rPr>
          <w:rFonts w:asciiTheme="majorHAnsi" w:hAnsiTheme="majorHAnsi"/>
        </w:rPr>
        <w:t>15.1 – Os partícipes elegem o Foro da Comarca de Santiago - RS como competente para dirimir quaisquer dúvidas oriundas deste Termo de Colaboração ou de sua participação, que não possam ser solucionados administrativamente, bem como para solucionar os litígios que possivelmente decorrerem deste instrumento.</w:t>
      </w:r>
    </w:p>
    <w:p w:rsidR="00F34E6E" w:rsidRPr="004B3D09" w:rsidRDefault="00F34E6E" w:rsidP="00F34E6E">
      <w:pPr>
        <w:jc w:val="both"/>
        <w:rPr>
          <w:rFonts w:asciiTheme="majorHAnsi" w:hAnsiTheme="majorHAnsi"/>
        </w:rPr>
      </w:pPr>
      <w:r w:rsidRPr="004B3D09">
        <w:rPr>
          <w:rFonts w:asciiTheme="majorHAnsi" w:hAnsiTheme="majorHAnsi"/>
        </w:rPr>
        <w:t>15.2 – Tanto quanto possível, as partes se esforçarão para resolver amistosamente todos os casos omissos a este Termo de Colaboração.</w:t>
      </w:r>
    </w:p>
    <w:p w:rsidR="00F34E6E" w:rsidRDefault="00F34E6E" w:rsidP="00F34E6E">
      <w:pPr>
        <w:jc w:val="both"/>
        <w:rPr>
          <w:rFonts w:asciiTheme="majorHAnsi" w:hAnsiTheme="majorHAnsi"/>
        </w:rPr>
      </w:pPr>
      <w:r w:rsidRPr="004B3D09">
        <w:rPr>
          <w:rFonts w:asciiTheme="majorHAnsi" w:hAnsiTheme="majorHAnsi"/>
        </w:rPr>
        <w:lastRenderedPageBreak/>
        <w:t>Santiago (RS), ____/____/______.</w:t>
      </w:r>
      <w:bookmarkStart w:id="0" w:name="_GoBack"/>
      <w:bookmarkEnd w:id="0"/>
    </w:p>
    <w:p w:rsidR="00F34E6E" w:rsidRDefault="00F34E6E" w:rsidP="00F34E6E">
      <w:pPr>
        <w:jc w:val="both"/>
        <w:rPr>
          <w:rFonts w:asciiTheme="majorHAnsi" w:hAnsiTheme="majorHAnsi"/>
        </w:rPr>
      </w:pPr>
    </w:p>
    <w:p w:rsidR="00F34E6E" w:rsidRDefault="00F34E6E" w:rsidP="00F34E6E">
      <w:pPr>
        <w:jc w:val="both"/>
        <w:rPr>
          <w:rFonts w:asciiTheme="majorHAnsi" w:hAnsiTheme="majorHAnsi"/>
        </w:rPr>
      </w:pPr>
    </w:p>
    <w:p w:rsidR="00F34E6E" w:rsidRPr="004B3D09" w:rsidRDefault="00F34E6E" w:rsidP="00F34E6E">
      <w:pPr>
        <w:jc w:val="both"/>
        <w:rPr>
          <w:rFonts w:asciiTheme="majorHAnsi" w:hAnsiTheme="majorHAnsi"/>
        </w:rPr>
      </w:pPr>
    </w:p>
    <w:p w:rsidR="00F34E6E" w:rsidRPr="00F34E6E" w:rsidRDefault="00F34E6E" w:rsidP="00F34E6E">
      <w:pPr>
        <w:jc w:val="center"/>
        <w:rPr>
          <w:rFonts w:asciiTheme="majorHAnsi" w:hAnsiTheme="majorHAnsi"/>
          <w:b/>
        </w:rPr>
      </w:pPr>
      <w:r w:rsidRPr="00F34E6E">
        <w:rPr>
          <w:rFonts w:asciiTheme="majorHAnsi" w:hAnsiTheme="majorHAnsi"/>
          <w:b/>
        </w:rPr>
        <w:t>MUNICÍPIO DE SANTIAGO</w:t>
      </w:r>
    </w:p>
    <w:p w:rsidR="00F34E6E" w:rsidRPr="00F34E6E" w:rsidRDefault="00F34E6E" w:rsidP="00F34E6E">
      <w:pPr>
        <w:jc w:val="center"/>
        <w:rPr>
          <w:rFonts w:asciiTheme="majorHAnsi" w:hAnsiTheme="majorHAnsi"/>
          <w:b/>
        </w:rPr>
      </w:pPr>
      <w:r w:rsidRPr="00F34E6E">
        <w:rPr>
          <w:rFonts w:asciiTheme="majorHAnsi" w:hAnsiTheme="majorHAnsi"/>
          <w:b/>
        </w:rPr>
        <w:t>TIAGO GÖRSKI LACERDA</w:t>
      </w:r>
    </w:p>
    <w:p w:rsidR="00F34E6E" w:rsidRPr="00F34E6E" w:rsidRDefault="00F34E6E" w:rsidP="00F34E6E">
      <w:pPr>
        <w:jc w:val="center"/>
        <w:rPr>
          <w:rFonts w:asciiTheme="majorHAnsi" w:hAnsiTheme="majorHAnsi"/>
          <w:b/>
        </w:rPr>
      </w:pPr>
      <w:r w:rsidRPr="00F34E6E">
        <w:rPr>
          <w:rFonts w:asciiTheme="majorHAnsi" w:hAnsiTheme="majorHAnsi"/>
          <w:b/>
        </w:rPr>
        <w:t>Prefeito Municipal</w:t>
      </w:r>
    </w:p>
    <w:p w:rsidR="00F34E6E" w:rsidRPr="004B3D09" w:rsidRDefault="00F34E6E" w:rsidP="00F34E6E">
      <w:pPr>
        <w:pStyle w:val="PargrafodaLista"/>
        <w:jc w:val="both"/>
        <w:rPr>
          <w:rFonts w:asciiTheme="majorHAnsi" w:hAnsiTheme="majorHAnsi"/>
          <w:color w:val="FF0000"/>
        </w:rPr>
      </w:pPr>
    </w:p>
    <w:p w:rsidR="00D50B10" w:rsidRPr="00F34E6E" w:rsidRDefault="00F34E6E" w:rsidP="00F34E6E">
      <w:r w:rsidRPr="00AC5B4F">
        <w:rPr>
          <w:rFonts w:asciiTheme="majorHAnsi" w:hAnsiTheme="majorHAnsi" w:cs="Calibri Light"/>
          <w:b/>
          <w:bCs/>
          <w:noProof/>
          <w:lang w:eastAsia="pt-BR"/>
        </w:rPr>
        <w:drawing>
          <wp:anchor distT="0" distB="0" distL="0" distR="0" simplePos="0" relativeHeight="251706880" behindDoc="1" locked="0" layoutInCell="1" allowOverlap="1" wp14:anchorId="68F5366E" wp14:editId="2236051C">
            <wp:simplePos x="0" y="0"/>
            <wp:positionH relativeFrom="character">
              <wp:posOffset>847725</wp:posOffset>
            </wp:positionH>
            <wp:positionV relativeFrom="line">
              <wp:posOffset>210820</wp:posOffset>
            </wp:positionV>
            <wp:extent cx="4677410" cy="4237990"/>
            <wp:effectExtent l="0" t="0" r="0" b="0"/>
            <wp:wrapNone/>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p>
    <w:sectPr w:rsidR="00D50B10" w:rsidRPr="00F34E6E" w:rsidSect="00604309">
      <w:headerReference w:type="even" r:id="rId9"/>
      <w:headerReference w:type="default" r:id="rId10"/>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25" w:rsidRDefault="00F87B25" w:rsidP="008369A7">
      <w:r>
        <w:separator/>
      </w:r>
    </w:p>
  </w:endnote>
  <w:endnote w:type="continuationSeparator" w:id="0">
    <w:p w:rsidR="00F87B25" w:rsidRDefault="00F87B25" w:rsidP="0083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25" w:rsidRDefault="00F87B25" w:rsidP="008369A7">
      <w:r>
        <w:separator/>
      </w:r>
    </w:p>
  </w:footnote>
  <w:footnote w:type="continuationSeparator" w:id="0">
    <w:p w:rsidR="00F87B25" w:rsidRDefault="00F87B25" w:rsidP="0083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7" w:rsidRDefault="00604309">
    <w:pPr>
      <w:pStyle w:val="Cabealho"/>
    </w:pPr>
    <w:r>
      <w:rPr>
        <w:noProof/>
        <w:lang w:eastAsia="pt-BR"/>
      </w:rPr>
      <w:drawing>
        <wp:inline distT="0" distB="0" distL="0" distR="0" wp14:anchorId="0750D48B">
          <wp:extent cx="7547610" cy="179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7" w:rsidRDefault="00A1183C" w:rsidP="008369A7">
    <w:pPr>
      <w:pStyle w:val="Cabealho"/>
      <w:ind w:left="-1800"/>
    </w:pPr>
    <w:r>
      <w:softHyphen/>
    </w:r>
    <w:r>
      <w:softHyphen/>
    </w:r>
    <w:r>
      <w:softHyphen/>
    </w:r>
    <w:r>
      <w:softHyphen/>
    </w:r>
    <w:r w:rsidR="003F5451">
      <w:rPr>
        <w:noProof/>
        <w:lang w:eastAsia="pt-BR"/>
      </w:rPr>
      <w:drawing>
        <wp:inline distT="0" distB="0" distL="0" distR="0" wp14:anchorId="55ECCADC" wp14:editId="782F34BB">
          <wp:extent cx="7547610" cy="1798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A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10EEE"/>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B06A1B"/>
    <w:multiLevelType w:val="multilevel"/>
    <w:tmpl w:val="71CC2A48"/>
    <w:lvl w:ilvl="0">
      <w:start w:val="2"/>
      <w:numFmt w:val="decimal"/>
      <w:lvlText w:val="%1"/>
      <w:lvlJc w:val="left"/>
      <w:pPr>
        <w:ind w:left="720" w:hanging="360"/>
      </w:pPr>
      <w:rPr>
        <w:u w:val="single"/>
      </w:rPr>
    </w:lvl>
    <w:lvl w:ilvl="1">
      <w:start w:val="1"/>
      <w:numFmt w:val="decimal"/>
      <w:isLgl/>
      <w:lvlText w:val="%1.%2."/>
      <w:lvlJc w:val="left"/>
      <w:pPr>
        <w:ind w:left="447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2CB305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E542F6"/>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10F33"/>
    <w:multiLevelType w:val="hybridMultilevel"/>
    <w:tmpl w:val="4E463266"/>
    <w:lvl w:ilvl="0" w:tplc="F0D60BC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6D0534"/>
    <w:multiLevelType w:val="hybridMultilevel"/>
    <w:tmpl w:val="5704861A"/>
    <w:lvl w:ilvl="0" w:tplc="7CAA266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175651"/>
    <w:multiLevelType w:val="hybridMultilevel"/>
    <w:tmpl w:val="9B2C9488"/>
    <w:lvl w:ilvl="0" w:tplc="53A672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F135AD"/>
    <w:multiLevelType w:val="hybridMultilevel"/>
    <w:tmpl w:val="37B8FACE"/>
    <w:lvl w:ilvl="0" w:tplc="D514E7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0D3ECF"/>
    <w:multiLevelType w:val="hybridMultilevel"/>
    <w:tmpl w:val="BC1C18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BFC4143"/>
    <w:multiLevelType w:val="hybridMultilevel"/>
    <w:tmpl w:val="19E25ACE"/>
    <w:lvl w:ilvl="0" w:tplc="C8249F4E">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D94465"/>
    <w:multiLevelType w:val="hybridMultilevel"/>
    <w:tmpl w:val="4D9CCE98"/>
    <w:lvl w:ilvl="0" w:tplc="6560817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397C65"/>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2E4374"/>
    <w:multiLevelType w:val="hybridMultilevel"/>
    <w:tmpl w:val="EBD4D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9549E3"/>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8"/>
  </w:num>
  <w:num w:numId="6">
    <w:abstractNumId w:val="10"/>
  </w:num>
  <w:num w:numId="7">
    <w:abstractNumId w:val="0"/>
  </w:num>
  <w:num w:numId="8">
    <w:abstractNumId w:val="1"/>
  </w:num>
  <w:num w:numId="9">
    <w:abstractNumId w:val="14"/>
  </w:num>
  <w:num w:numId="10">
    <w:abstractNumId w:val="6"/>
  </w:num>
  <w:num w:numId="11">
    <w:abstractNumId w:val="13"/>
  </w:num>
  <w:num w:numId="12">
    <w:abstractNumId w:val="9"/>
  </w:num>
  <w:num w:numId="13">
    <w:abstractNumId w:val="4"/>
  </w:num>
  <w:num w:numId="14">
    <w:abstractNumId w:val="12"/>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A7"/>
    <w:rsid w:val="00057C31"/>
    <w:rsid w:val="0011185C"/>
    <w:rsid w:val="00143275"/>
    <w:rsid w:val="00317643"/>
    <w:rsid w:val="003F5451"/>
    <w:rsid w:val="00422844"/>
    <w:rsid w:val="00435591"/>
    <w:rsid w:val="00600F24"/>
    <w:rsid w:val="00604309"/>
    <w:rsid w:val="00663894"/>
    <w:rsid w:val="006B32D6"/>
    <w:rsid w:val="00736C17"/>
    <w:rsid w:val="007A0A3E"/>
    <w:rsid w:val="007B07FB"/>
    <w:rsid w:val="007F45CD"/>
    <w:rsid w:val="008369A7"/>
    <w:rsid w:val="00856224"/>
    <w:rsid w:val="009127AC"/>
    <w:rsid w:val="0095571B"/>
    <w:rsid w:val="009A423A"/>
    <w:rsid w:val="00A1183C"/>
    <w:rsid w:val="00A836A2"/>
    <w:rsid w:val="00AC05CE"/>
    <w:rsid w:val="00BF2CE4"/>
    <w:rsid w:val="00CB35D4"/>
    <w:rsid w:val="00CC393C"/>
    <w:rsid w:val="00D5011B"/>
    <w:rsid w:val="00D50B10"/>
    <w:rsid w:val="00F34E6E"/>
    <w:rsid w:val="00F44950"/>
    <w:rsid w:val="00F87B25"/>
    <w:rsid w:val="00FD0E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AC61F8E-1F05-4905-B8A4-39413DE6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57C31"/>
    <w:pPr>
      <w:keepNext/>
      <w:ind w:left="2124" w:firstLine="708"/>
      <w:outlineLvl w:val="0"/>
    </w:pPr>
    <w:rPr>
      <w:rFonts w:ascii="Times New Roman" w:eastAsia="Times New Roman" w:hAnsi="Times New Roman"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69A7"/>
    <w:pPr>
      <w:tabs>
        <w:tab w:val="center" w:pos="4320"/>
        <w:tab w:val="right" w:pos="8640"/>
      </w:tabs>
    </w:pPr>
  </w:style>
  <w:style w:type="character" w:customStyle="1" w:styleId="CabealhoChar">
    <w:name w:val="Cabeçalho Char"/>
    <w:basedOn w:val="Fontepargpadro"/>
    <w:link w:val="Cabealho"/>
    <w:uiPriority w:val="99"/>
    <w:rsid w:val="008369A7"/>
  </w:style>
  <w:style w:type="paragraph" w:styleId="Rodap">
    <w:name w:val="footer"/>
    <w:basedOn w:val="Normal"/>
    <w:link w:val="RodapChar"/>
    <w:uiPriority w:val="99"/>
    <w:unhideWhenUsed/>
    <w:rsid w:val="008369A7"/>
    <w:pPr>
      <w:tabs>
        <w:tab w:val="center" w:pos="4320"/>
        <w:tab w:val="right" w:pos="8640"/>
      </w:tabs>
    </w:pPr>
  </w:style>
  <w:style w:type="character" w:customStyle="1" w:styleId="RodapChar">
    <w:name w:val="Rodapé Char"/>
    <w:basedOn w:val="Fontepargpadro"/>
    <w:link w:val="Rodap"/>
    <w:uiPriority w:val="99"/>
    <w:rsid w:val="008369A7"/>
  </w:style>
  <w:style w:type="paragraph" w:styleId="Textodebalo">
    <w:name w:val="Balloon Text"/>
    <w:basedOn w:val="Normal"/>
    <w:link w:val="TextodebaloChar"/>
    <w:uiPriority w:val="99"/>
    <w:semiHidden/>
    <w:unhideWhenUsed/>
    <w:rsid w:val="008369A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69A7"/>
    <w:rPr>
      <w:rFonts w:ascii="Lucida Grande" w:hAnsi="Lucida Grande" w:cs="Lucida Grande"/>
      <w:sz w:val="18"/>
      <w:szCs w:val="18"/>
    </w:rPr>
  </w:style>
  <w:style w:type="table" w:styleId="Tabelacomgrade">
    <w:name w:val="Table Grid"/>
    <w:basedOn w:val="Tabelanormal"/>
    <w:uiPriority w:val="39"/>
    <w:rsid w:val="006043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CC393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CC393C"/>
    <w:rPr>
      <w:rFonts w:ascii="Times New Roman" w:eastAsia="Times New Roman" w:hAnsi="Times New Roman" w:cs="Times New Roman"/>
      <w:lang w:eastAsia="ar-SA"/>
    </w:rPr>
  </w:style>
  <w:style w:type="paragraph" w:styleId="PargrafodaLista">
    <w:name w:val="List Paragraph"/>
    <w:basedOn w:val="Normal"/>
    <w:uiPriority w:val="34"/>
    <w:qFormat/>
    <w:rsid w:val="00317643"/>
    <w:pPr>
      <w:spacing w:after="160" w:line="259" w:lineRule="auto"/>
      <w:ind w:left="720"/>
      <w:contextualSpacing/>
    </w:pPr>
    <w:rPr>
      <w:rFonts w:eastAsiaTheme="minorHAnsi"/>
      <w:sz w:val="22"/>
      <w:szCs w:val="22"/>
    </w:rPr>
  </w:style>
  <w:style w:type="character" w:customStyle="1" w:styleId="Ttulo1Char">
    <w:name w:val="Título 1 Char"/>
    <w:basedOn w:val="Fontepargpadro"/>
    <w:link w:val="Ttulo1"/>
    <w:rsid w:val="00057C31"/>
    <w:rPr>
      <w:rFonts w:ascii="Times New Roman" w:eastAsia="Times New Roman" w:hAnsi="Times New Roman"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8D89-0A2E-4B9A-BBCA-91C4F61F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9796</Words>
  <Characters>52900</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Gioda Arquitetura e Publicidade</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Gioda</dc:creator>
  <cp:lastModifiedBy>Miriam</cp:lastModifiedBy>
  <cp:revision>13</cp:revision>
  <dcterms:created xsi:type="dcterms:W3CDTF">2017-12-05T14:53:00Z</dcterms:created>
  <dcterms:modified xsi:type="dcterms:W3CDTF">2017-12-21T15:12:00Z</dcterms:modified>
</cp:coreProperties>
</file>